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CF" w:rsidRPr="00CA5E74" w:rsidRDefault="002468CF" w:rsidP="00486F73">
      <w:pPr>
        <w:pStyle w:val="Title"/>
        <w:rPr>
          <w:rFonts w:asciiTheme="minorHAnsi" w:hAnsiTheme="minorHAnsi"/>
          <w:bCs w:val="0"/>
          <w:sz w:val="44"/>
          <w:szCs w:val="44"/>
        </w:rPr>
      </w:pPr>
      <w:r w:rsidRPr="00CA5E74">
        <w:rPr>
          <w:rFonts w:asciiTheme="minorHAnsi" w:hAnsiTheme="minorHAnsi"/>
          <w:bCs w:val="0"/>
          <w:sz w:val="44"/>
          <w:szCs w:val="44"/>
        </w:rPr>
        <w:t>Constitution and Citizenship Day and Banned Books Week</w:t>
      </w:r>
    </w:p>
    <w:p w:rsidR="00801A6B" w:rsidRPr="00CA5E74" w:rsidRDefault="00801A6B" w:rsidP="00486F73">
      <w:pPr>
        <w:pStyle w:val="Title"/>
        <w:rPr>
          <w:rFonts w:asciiTheme="minorHAnsi" w:hAnsiTheme="minorHAnsi"/>
          <w:bCs w:val="0"/>
          <w:sz w:val="32"/>
          <w:szCs w:val="32"/>
        </w:rPr>
      </w:pPr>
      <w:r w:rsidRPr="00CA5E74">
        <w:rPr>
          <w:rFonts w:asciiTheme="minorHAnsi" w:hAnsiTheme="minorHAnsi"/>
          <w:noProof/>
          <w:color w:val="000000"/>
          <w:sz w:val="23"/>
          <w:szCs w:val="23"/>
        </w:rPr>
        <w:drawing>
          <wp:inline distT="0" distB="0" distL="0" distR="0" wp14:anchorId="670912C8" wp14:editId="62227E96">
            <wp:extent cx="6721143" cy="1679944"/>
            <wp:effectExtent l="0" t="0" r="3810" b="0"/>
            <wp:docPr id="1" name="Picture 1" descr="http://bannedbooksweek.org/images/b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nnedbooksweek.org/images/bk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143" cy="167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D45" w:rsidRPr="008C5B3A" w:rsidRDefault="001C42CA" w:rsidP="00486F73">
      <w:pPr>
        <w:pStyle w:val="Title"/>
        <w:rPr>
          <w:rFonts w:asciiTheme="minorHAnsi" w:hAnsiTheme="minorHAnsi"/>
          <w:bCs w:val="0"/>
          <w:sz w:val="96"/>
          <w:szCs w:val="96"/>
        </w:rPr>
      </w:pPr>
      <w:r w:rsidRPr="008C5B3A">
        <w:rPr>
          <w:rFonts w:asciiTheme="minorHAnsi" w:hAnsiTheme="minorHAnsi"/>
          <w:bCs w:val="0"/>
          <w:sz w:val="96"/>
          <w:szCs w:val="96"/>
        </w:rPr>
        <w:t xml:space="preserve"> </w:t>
      </w:r>
      <w:r w:rsidR="002468CF" w:rsidRPr="008C5B3A">
        <w:rPr>
          <w:rFonts w:asciiTheme="minorHAnsi" w:hAnsiTheme="minorHAnsi"/>
          <w:bCs w:val="0"/>
          <w:sz w:val="96"/>
          <w:szCs w:val="96"/>
        </w:rPr>
        <w:t>Burn the Books</w:t>
      </w:r>
      <w:r w:rsidR="00A7329F" w:rsidRPr="008C5B3A">
        <w:rPr>
          <w:rFonts w:asciiTheme="minorHAnsi" w:hAnsiTheme="minorHAnsi"/>
          <w:bCs w:val="0"/>
          <w:sz w:val="96"/>
          <w:szCs w:val="96"/>
        </w:rPr>
        <w:t xml:space="preserve">: </w:t>
      </w:r>
    </w:p>
    <w:p w:rsidR="00486F73" w:rsidRPr="00CA5E74" w:rsidRDefault="002468CF" w:rsidP="00486F73">
      <w:pPr>
        <w:pStyle w:val="Title"/>
        <w:rPr>
          <w:rFonts w:asciiTheme="minorHAnsi" w:hAnsiTheme="minorHAnsi"/>
          <w:bCs w:val="0"/>
          <w:sz w:val="72"/>
          <w:szCs w:val="72"/>
        </w:rPr>
      </w:pPr>
      <w:r w:rsidRPr="00CA5E74">
        <w:rPr>
          <w:rFonts w:asciiTheme="minorHAnsi" w:hAnsiTheme="minorHAnsi"/>
          <w:bCs w:val="0"/>
          <w:sz w:val="72"/>
          <w:szCs w:val="72"/>
        </w:rPr>
        <w:t>The Fight for Free Expression</w:t>
      </w:r>
    </w:p>
    <w:p w:rsidR="00CA5E74" w:rsidRPr="008C5B3A" w:rsidRDefault="00CA5E74" w:rsidP="00486F73">
      <w:pPr>
        <w:pStyle w:val="Title"/>
        <w:rPr>
          <w:rFonts w:asciiTheme="minorHAnsi" w:hAnsiTheme="minorHAnsi"/>
          <w:bCs w:val="0"/>
          <w:sz w:val="20"/>
          <w:szCs w:val="32"/>
        </w:rPr>
      </w:pPr>
    </w:p>
    <w:p w:rsidR="00DE52C1" w:rsidRPr="00CA5E74" w:rsidRDefault="00DE52C1" w:rsidP="008C5B3A">
      <w:pPr>
        <w:pStyle w:val="Title"/>
        <w:rPr>
          <w:rFonts w:asciiTheme="minorHAnsi" w:hAnsiTheme="minorHAnsi"/>
          <w:bCs w:val="0"/>
          <w:sz w:val="32"/>
          <w:szCs w:val="32"/>
        </w:rPr>
      </w:pPr>
      <w:r w:rsidRPr="00CA5E74">
        <w:rPr>
          <w:rFonts w:asciiTheme="minorHAnsi" w:hAnsiTheme="minorHAnsi"/>
          <w:bCs w:val="0"/>
          <w:sz w:val="32"/>
          <w:szCs w:val="32"/>
        </w:rPr>
        <w:t xml:space="preserve">Tues., Sept. </w:t>
      </w:r>
      <w:r w:rsidR="002468CF" w:rsidRPr="00CA5E74">
        <w:rPr>
          <w:rFonts w:asciiTheme="minorHAnsi" w:hAnsiTheme="minorHAnsi"/>
          <w:bCs w:val="0"/>
          <w:sz w:val="32"/>
          <w:szCs w:val="32"/>
        </w:rPr>
        <w:t>23</w:t>
      </w:r>
      <w:r w:rsidRPr="00CA5E74">
        <w:rPr>
          <w:rFonts w:asciiTheme="minorHAnsi" w:hAnsiTheme="minorHAnsi"/>
          <w:bCs w:val="0"/>
          <w:sz w:val="32"/>
          <w:szCs w:val="32"/>
        </w:rPr>
        <w:t>,</w:t>
      </w:r>
      <w:r w:rsidR="002468CF" w:rsidRPr="00CA5E74">
        <w:rPr>
          <w:rFonts w:asciiTheme="minorHAnsi" w:hAnsiTheme="minorHAnsi"/>
          <w:bCs w:val="0"/>
          <w:sz w:val="32"/>
          <w:szCs w:val="32"/>
        </w:rPr>
        <w:t xml:space="preserve"> 2014, 7 p.m.</w:t>
      </w:r>
      <w:r w:rsidR="008C5B3A">
        <w:rPr>
          <w:rFonts w:asciiTheme="minorHAnsi" w:hAnsiTheme="minorHAnsi"/>
          <w:bCs w:val="0"/>
          <w:sz w:val="32"/>
          <w:szCs w:val="32"/>
        </w:rPr>
        <w:t>,</w:t>
      </w:r>
      <w:r w:rsidR="002468CF" w:rsidRPr="00CA5E74">
        <w:rPr>
          <w:rFonts w:asciiTheme="minorHAnsi" w:hAnsiTheme="minorHAnsi"/>
          <w:bCs w:val="0"/>
          <w:sz w:val="32"/>
          <w:szCs w:val="32"/>
        </w:rPr>
        <w:t xml:space="preserve"> 1310</w:t>
      </w:r>
      <w:r w:rsidR="000D2809" w:rsidRPr="00CA5E74">
        <w:rPr>
          <w:rFonts w:asciiTheme="minorHAnsi" w:hAnsiTheme="minorHAnsi"/>
          <w:bCs w:val="0"/>
          <w:sz w:val="32"/>
          <w:szCs w:val="32"/>
        </w:rPr>
        <w:t xml:space="preserve"> </w:t>
      </w:r>
      <w:r w:rsidR="006D1D45" w:rsidRPr="00CA5E74">
        <w:rPr>
          <w:rFonts w:asciiTheme="minorHAnsi" w:hAnsiTheme="minorHAnsi"/>
          <w:bCs w:val="0"/>
          <w:sz w:val="32"/>
          <w:szCs w:val="32"/>
        </w:rPr>
        <w:t>&amp;</w:t>
      </w:r>
      <w:r w:rsidR="000D2809" w:rsidRPr="00CA5E74">
        <w:rPr>
          <w:rFonts w:asciiTheme="minorHAnsi" w:hAnsiTheme="minorHAnsi"/>
          <w:bCs w:val="0"/>
          <w:sz w:val="32"/>
          <w:szCs w:val="32"/>
        </w:rPr>
        <w:t xml:space="preserve"> 1311</w:t>
      </w:r>
      <w:r w:rsidR="002468CF" w:rsidRPr="00CA5E74">
        <w:rPr>
          <w:rFonts w:asciiTheme="minorHAnsi" w:hAnsiTheme="minorHAnsi"/>
          <w:bCs w:val="0"/>
          <w:sz w:val="32"/>
          <w:szCs w:val="32"/>
        </w:rPr>
        <w:t>, Learning Commons, Perry Library</w:t>
      </w:r>
    </w:p>
    <w:p w:rsidR="001341A4" w:rsidRPr="00CA5E74" w:rsidRDefault="001341A4" w:rsidP="001341A4">
      <w:pPr>
        <w:pStyle w:val="Title"/>
        <w:rPr>
          <w:rFonts w:asciiTheme="minorHAnsi" w:hAnsiTheme="minorHAnsi"/>
          <w:bCs w:val="0"/>
          <w:sz w:val="32"/>
          <w:szCs w:val="32"/>
        </w:rPr>
      </w:pPr>
      <w:r w:rsidRPr="00CA5E74">
        <w:rPr>
          <w:rFonts w:asciiTheme="minorHAnsi" w:hAnsiTheme="minorHAnsi"/>
          <w:bCs w:val="0"/>
          <w:sz w:val="32"/>
          <w:szCs w:val="32"/>
        </w:rPr>
        <w:t>Present</w:t>
      </w:r>
      <w:r w:rsidR="005B2B63">
        <w:rPr>
          <w:rFonts w:asciiTheme="minorHAnsi" w:hAnsiTheme="minorHAnsi"/>
          <w:bCs w:val="0"/>
          <w:sz w:val="32"/>
          <w:szCs w:val="32"/>
        </w:rPr>
        <w:t>ed</w:t>
      </w:r>
      <w:r>
        <w:rPr>
          <w:rFonts w:asciiTheme="minorHAnsi" w:hAnsiTheme="minorHAnsi"/>
          <w:bCs w:val="0"/>
          <w:sz w:val="32"/>
          <w:szCs w:val="32"/>
        </w:rPr>
        <w:t xml:space="preserve"> by</w:t>
      </w:r>
    </w:p>
    <w:p w:rsidR="002468CF" w:rsidRPr="00CA5E74" w:rsidRDefault="001341A4" w:rsidP="001341A4">
      <w:pPr>
        <w:pStyle w:val="Title"/>
        <w:rPr>
          <w:rFonts w:asciiTheme="minorHAnsi" w:hAnsiTheme="minorHAnsi"/>
          <w:bCs w:val="0"/>
          <w:sz w:val="28"/>
          <w:szCs w:val="28"/>
        </w:rPr>
      </w:pPr>
      <w:r w:rsidRPr="00060A67">
        <w:rPr>
          <w:rFonts w:asciiTheme="minorHAnsi" w:hAnsiTheme="minorHAnsi"/>
          <w:bCs w:val="0"/>
          <w:sz w:val="30"/>
          <w:szCs w:val="30"/>
        </w:rPr>
        <w:t>Old Dominion University, the College of Arts and Letters, &amp; the University Librar</w:t>
      </w:r>
      <w:r w:rsidR="00060A67" w:rsidRPr="00060A67">
        <w:rPr>
          <w:rFonts w:asciiTheme="minorHAnsi" w:hAnsiTheme="minorHAnsi"/>
          <w:bCs w:val="0"/>
          <w:sz w:val="30"/>
          <w:szCs w:val="30"/>
        </w:rPr>
        <w:t>ies</w:t>
      </w:r>
      <w:r w:rsidRPr="00060A67">
        <w:rPr>
          <w:rFonts w:asciiTheme="minorHAnsi" w:hAnsiTheme="minorHAnsi"/>
          <w:bCs w:val="0"/>
          <w:sz w:val="30"/>
          <w:szCs w:val="30"/>
        </w:rPr>
        <w:t xml:space="preserve"> </w:t>
      </w:r>
      <w:r w:rsidR="002468CF" w:rsidRPr="00CA5E74">
        <w:rPr>
          <w:rFonts w:asciiTheme="minorHAnsi" w:hAnsiTheme="minorHAnsi"/>
          <w:bCs w:val="0"/>
          <w:sz w:val="28"/>
          <w:szCs w:val="28"/>
        </w:rPr>
        <w:t xml:space="preserve">Reception at 6:30 </w:t>
      </w:r>
      <w:r w:rsidR="00EB1573" w:rsidRPr="00CA5E74">
        <w:rPr>
          <w:rFonts w:asciiTheme="minorHAnsi" w:hAnsiTheme="minorHAnsi"/>
          <w:bCs w:val="0"/>
          <w:sz w:val="28"/>
          <w:szCs w:val="28"/>
        </w:rPr>
        <w:t xml:space="preserve">p.m. </w:t>
      </w:r>
      <w:r w:rsidR="002468CF" w:rsidRPr="00CA5E74">
        <w:rPr>
          <w:rFonts w:asciiTheme="minorHAnsi" w:hAnsiTheme="minorHAnsi"/>
          <w:bCs w:val="0"/>
          <w:sz w:val="28"/>
          <w:szCs w:val="28"/>
        </w:rPr>
        <w:t xml:space="preserve">in </w:t>
      </w:r>
      <w:r w:rsidR="00D30149" w:rsidRPr="00CA5E74">
        <w:rPr>
          <w:rFonts w:asciiTheme="minorHAnsi" w:hAnsiTheme="minorHAnsi"/>
          <w:bCs w:val="0"/>
          <w:sz w:val="28"/>
          <w:szCs w:val="28"/>
        </w:rPr>
        <w:t>f</w:t>
      </w:r>
      <w:r w:rsidR="002468CF" w:rsidRPr="00CA5E74">
        <w:rPr>
          <w:rFonts w:asciiTheme="minorHAnsi" w:hAnsiTheme="minorHAnsi"/>
          <w:bCs w:val="0"/>
          <w:sz w:val="28"/>
          <w:szCs w:val="28"/>
        </w:rPr>
        <w:t xml:space="preserve">ront of </w:t>
      </w:r>
      <w:r w:rsidR="00D30149" w:rsidRPr="00CA5E74">
        <w:rPr>
          <w:rFonts w:asciiTheme="minorHAnsi" w:hAnsiTheme="minorHAnsi"/>
          <w:bCs w:val="0"/>
          <w:sz w:val="28"/>
          <w:szCs w:val="28"/>
        </w:rPr>
        <w:t xml:space="preserve">the </w:t>
      </w:r>
      <w:r w:rsidR="002468CF" w:rsidRPr="00CA5E74">
        <w:rPr>
          <w:rFonts w:asciiTheme="minorHAnsi" w:hAnsiTheme="minorHAnsi"/>
          <w:bCs w:val="0"/>
          <w:sz w:val="28"/>
          <w:szCs w:val="28"/>
        </w:rPr>
        <w:t>Learning Commons</w:t>
      </w:r>
    </w:p>
    <w:p w:rsidR="00801A6B" w:rsidRDefault="00801A6B" w:rsidP="008C5B3A">
      <w:pPr>
        <w:pStyle w:val="Title"/>
        <w:rPr>
          <w:rFonts w:asciiTheme="minorHAnsi" w:hAnsiTheme="minorHAnsi"/>
          <w:bCs w:val="0"/>
          <w:sz w:val="32"/>
          <w:szCs w:val="32"/>
        </w:rPr>
      </w:pPr>
    </w:p>
    <w:p w:rsidR="00DE52C1" w:rsidRPr="00CA5E74" w:rsidRDefault="00C350D0" w:rsidP="00DE52C1">
      <w:pPr>
        <w:pStyle w:val="Title"/>
        <w:rPr>
          <w:rFonts w:asciiTheme="minorHAnsi" w:hAnsiTheme="minorHAnsi"/>
          <w:color w:val="000000"/>
          <w:sz w:val="28"/>
          <w:szCs w:val="28"/>
        </w:rPr>
      </w:pPr>
      <w:r w:rsidRPr="00CA5E74">
        <w:rPr>
          <w:rFonts w:asciiTheme="minorHAnsi" w:hAnsiTheme="minorHAnsi"/>
          <w:color w:val="000000"/>
          <w:sz w:val="28"/>
          <w:szCs w:val="28"/>
        </w:rPr>
        <w:t xml:space="preserve">"Censorship is telling a man he can't have a steak just because a baby can't chew it." </w:t>
      </w:r>
    </w:p>
    <w:p w:rsidR="00C350D0" w:rsidRPr="00CA5E74" w:rsidRDefault="00C350D0" w:rsidP="00DE52C1">
      <w:pPr>
        <w:pStyle w:val="Title"/>
        <w:rPr>
          <w:rFonts w:asciiTheme="minorHAnsi" w:hAnsiTheme="minorHAnsi"/>
          <w:b w:val="0"/>
          <w:bCs w:val="0"/>
          <w:sz w:val="28"/>
          <w:szCs w:val="28"/>
        </w:rPr>
      </w:pPr>
      <w:r w:rsidRPr="00CA5E74">
        <w:rPr>
          <w:rFonts w:asciiTheme="minorHAnsi" w:hAnsiTheme="minorHAnsi"/>
          <w:color w:val="000000"/>
          <w:sz w:val="28"/>
          <w:szCs w:val="28"/>
        </w:rPr>
        <w:t>– Mark Twain</w:t>
      </w:r>
    </w:p>
    <w:p w:rsidR="00D26998" w:rsidRPr="00CA5E74" w:rsidRDefault="00D26998" w:rsidP="00F53AE3">
      <w:pPr>
        <w:pStyle w:val="Title"/>
        <w:rPr>
          <w:rFonts w:asciiTheme="minorHAnsi" w:hAnsiTheme="minorHAnsi"/>
          <w:b w:val="0"/>
          <w:bCs w:val="0"/>
          <w:sz w:val="28"/>
          <w:szCs w:val="28"/>
        </w:rPr>
      </w:pPr>
    </w:p>
    <w:p w:rsidR="006D1D45" w:rsidRPr="00CA5E74" w:rsidRDefault="00801A6B" w:rsidP="00C350D0">
      <w:pPr>
        <w:pStyle w:val="Title"/>
        <w:jc w:val="left"/>
        <w:rPr>
          <w:rFonts w:asciiTheme="minorHAnsi" w:hAnsiTheme="minorHAnsi"/>
          <w:b w:val="0"/>
          <w:bCs w:val="0"/>
          <w:sz w:val="28"/>
          <w:szCs w:val="28"/>
        </w:rPr>
      </w:pPr>
      <w:r w:rsidRPr="00CA5E74">
        <w:rPr>
          <w:rFonts w:asciiTheme="minorHAnsi" w:hAnsiTheme="minorHAnsi"/>
          <w:b w:val="0"/>
          <w:bCs w:val="0"/>
          <w:sz w:val="28"/>
          <w:szCs w:val="28"/>
        </w:rPr>
        <w:t>H</w:t>
      </w:r>
      <w:r w:rsidR="00F53AE3" w:rsidRPr="00CA5E74">
        <w:rPr>
          <w:rFonts w:asciiTheme="minorHAnsi" w:hAnsiTheme="minorHAnsi"/>
          <w:b w:val="0"/>
          <w:bCs w:val="0"/>
          <w:sz w:val="28"/>
          <w:szCs w:val="28"/>
        </w:rPr>
        <w:t xml:space="preserve">undreds of books are </w:t>
      </w:r>
      <w:r w:rsidR="008F2A93" w:rsidRPr="00CA5E74">
        <w:rPr>
          <w:rFonts w:asciiTheme="minorHAnsi" w:hAnsiTheme="minorHAnsi"/>
          <w:b w:val="0"/>
          <w:bCs w:val="0"/>
          <w:sz w:val="28"/>
          <w:szCs w:val="28"/>
        </w:rPr>
        <w:t>challenged in</w:t>
      </w:r>
      <w:r w:rsidR="00F53AE3" w:rsidRPr="00CA5E74">
        <w:rPr>
          <w:rFonts w:asciiTheme="minorHAnsi" w:hAnsiTheme="minorHAnsi"/>
          <w:b w:val="0"/>
          <w:bCs w:val="0"/>
          <w:sz w:val="28"/>
          <w:szCs w:val="28"/>
        </w:rPr>
        <w:t xml:space="preserve"> public schools and libraries each year.</w:t>
      </w:r>
      <w:r w:rsidR="001C42CA" w:rsidRPr="00CA5E74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</w:p>
    <w:p w:rsidR="006D1D45" w:rsidRPr="00CA5E74" w:rsidRDefault="006D1D45" w:rsidP="00C350D0">
      <w:pPr>
        <w:pStyle w:val="Title"/>
        <w:jc w:val="left"/>
        <w:rPr>
          <w:rFonts w:asciiTheme="minorHAnsi" w:hAnsiTheme="minorHAnsi"/>
          <w:b w:val="0"/>
          <w:bCs w:val="0"/>
          <w:sz w:val="28"/>
          <w:szCs w:val="28"/>
        </w:rPr>
      </w:pPr>
    </w:p>
    <w:p w:rsidR="001C42CA" w:rsidRPr="00CA5E74" w:rsidRDefault="00146057" w:rsidP="00C350D0">
      <w:pPr>
        <w:pStyle w:val="Title"/>
        <w:jc w:val="left"/>
        <w:rPr>
          <w:rFonts w:asciiTheme="minorHAnsi" w:hAnsiTheme="minorHAnsi"/>
          <w:b w:val="0"/>
          <w:bCs w:val="0"/>
          <w:i/>
          <w:sz w:val="28"/>
          <w:szCs w:val="28"/>
        </w:rPr>
      </w:pPr>
      <w:r w:rsidRPr="00CA5E74">
        <w:rPr>
          <w:rFonts w:asciiTheme="minorHAnsi" w:hAnsiTheme="minorHAnsi"/>
          <w:b w:val="0"/>
          <w:bCs w:val="0"/>
          <w:i/>
          <w:sz w:val="28"/>
          <w:szCs w:val="28"/>
        </w:rPr>
        <w:t>W</w:t>
      </w:r>
      <w:r w:rsidR="00C350D0" w:rsidRPr="00CA5E74">
        <w:rPr>
          <w:rFonts w:asciiTheme="minorHAnsi" w:hAnsiTheme="minorHAnsi"/>
          <w:b w:val="0"/>
          <w:bCs w:val="0"/>
          <w:i/>
          <w:sz w:val="28"/>
          <w:szCs w:val="28"/>
        </w:rPr>
        <w:t>ho can challenge</w:t>
      </w:r>
      <w:r w:rsidR="00CA5E74">
        <w:rPr>
          <w:rFonts w:asciiTheme="minorHAnsi" w:hAnsiTheme="minorHAnsi"/>
          <w:b w:val="0"/>
          <w:bCs w:val="0"/>
          <w:i/>
          <w:sz w:val="28"/>
          <w:szCs w:val="28"/>
        </w:rPr>
        <w:t xml:space="preserve"> a book</w:t>
      </w:r>
      <w:r w:rsidR="00C350D0" w:rsidRPr="00CA5E74">
        <w:rPr>
          <w:rFonts w:asciiTheme="minorHAnsi" w:hAnsiTheme="minorHAnsi"/>
          <w:b w:val="0"/>
          <w:bCs w:val="0"/>
          <w:i/>
          <w:sz w:val="28"/>
          <w:szCs w:val="28"/>
        </w:rPr>
        <w:t>? H</w:t>
      </w:r>
      <w:r w:rsidR="001C42CA" w:rsidRPr="00CA5E74">
        <w:rPr>
          <w:rFonts w:asciiTheme="minorHAnsi" w:hAnsiTheme="minorHAnsi"/>
          <w:b w:val="0"/>
          <w:bCs w:val="0"/>
          <w:i/>
          <w:sz w:val="28"/>
          <w:szCs w:val="28"/>
        </w:rPr>
        <w:t xml:space="preserve">ow </w:t>
      </w:r>
      <w:r w:rsidR="00C350D0" w:rsidRPr="00CA5E74">
        <w:rPr>
          <w:rFonts w:asciiTheme="minorHAnsi" w:hAnsiTheme="minorHAnsi"/>
          <w:b w:val="0"/>
          <w:bCs w:val="0"/>
          <w:i/>
          <w:sz w:val="28"/>
          <w:szCs w:val="28"/>
        </w:rPr>
        <w:t>d</w:t>
      </w:r>
      <w:r w:rsidR="001C42CA" w:rsidRPr="00CA5E74">
        <w:rPr>
          <w:rFonts w:asciiTheme="minorHAnsi" w:hAnsiTheme="minorHAnsi"/>
          <w:b w:val="0"/>
          <w:bCs w:val="0"/>
          <w:i/>
          <w:sz w:val="28"/>
          <w:szCs w:val="28"/>
        </w:rPr>
        <w:t>oes a book’s pop</w:t>
      </w:r>
      <w:r w:rsidR="00486F73" w:rsidRPr="00CA5E74">
        <w:rPr>
          <w:rFonts w:asciiTheme="minorHAnsi" w:hAnsiTheme="minorHAnsi"/>
          <w:b w:val="0"/>
          <w:bCs w:val="0"/>
          <w:i/>
          <w:sz w:val="28"/>
          <w:szCs w:val="28"/>
        </w:rPr>
        <w:t>ularity a</w:t>
      </w:r>
      <w:r w:rsidR="00C350D0" w:rsidRPr="00CA5E74">
        <w:rPr>
          <w:rFonts w:asciiTheme="minorHAnsi" w:hAnsiTheme="minorHAnsi"/>
          <w:b w:val="0"/>
          <w:bCs w:val="0"/>
          <w:i/>
          <w:sz w:val="28"/>
          <w:szCs w:val="28"/>
        </w:rPr>
        <w:t>ffect challenges</w:t>
      </w:r>
      <w:r w:rsidR="001C42CA" w:rsidRPr="00CA5E74">
        <w:rPr>
          <w:rFonts w:asciiTheme="minorHAnsi" w:hAnsiTheme="minorHAnsi"/>
          <w:b w:val="0"/>
          <w:bCs w:val="0"/>
          <w:i/>
          <w:sz w:val="28"/>
          <w:szCs w:val="28"/>
        </w:rPr>
        <w:t>?</w:t>
      </w:r>
      <w:r w:rsidR="00D50EFC" w:rsidRPr="00CA5E74">
        <w:rPr>
          <w:rFonts w:asciiTheme="minorHAnsi" w:hAnsiTheme="minorHAnsi"/>
          <w:b w:val="0"/>
          <w:bCs w:val="0"/>
          <w:i/>
          <w:sz w:val="28"/>
          <w:szCs w:val="28"/>
        </w:rPr>
        <w:t xml:space="preserve"> Where does intellectual freedom end and censorship begin?</w:t>
      </w:r>
      <w:r w:rsidR="001D1FE5" w:rsidRPr="00CA5E74">
        <w:rPr>
          <w:rFonts w:asciiTheme="minorHAnsi" w:hAnsiTheme="minorHAnsi"/>
          <w:b w:val="0"/>
          <w:bCs w:val="0"/>
          <w:i/>
          <w:sz w:val="28"/>
          <w:szCs w:val="28"/>
        </w:rPr>
        <w:t xml:space="preserve">  What does the First Amendment’s free expression clause really mean?</w:t>
      </w:r>
    </w:p>
    <w:p w:rsidR="002468CF" w:rsidRPr="00CA5E74" w:rsidRDefault="002468CF" w:rsidP="00C350D0">
      <w:pPr>
        <w:pStyle w:val="Title"/>
        <w:jc w:val="left"/>
        <w:rPr>
          <w:rFonts w:asciiTheme="minorHAnsi" w:hAnsiTheme="minorHAnsi"/>
          <w:b w:val="0"/>
          <w:bCs w:val="0"/>
          <w:i/>
          <w:sz w:val="28"/>
          <w:szCs w:val="28"/>
        </w:rPr>
      </w:pPr>
    </w:p>
    <w:p w:rsidR="00801A6B" w:rsidRPr="00CA5E74" w:rsidRDefault="002468CF" w:rsidP="002468CF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  <w:r w:rsidRPr="00CA5E74">
        <w:rPr>
          <w:rFonts w:asciiTheme="minorHAnsi" w:hAnsiTheme="minorHAnsi"/>
          <w:b w:val="0"/>
          <w:bCs w:val="0"/>
          <w:sz w:val="24"/>
        </w:rPr>
        <w:t xml:space="preserve">Keynote Speaker:  </w:t>
      </w:r>
    </w:p>
    <w:p w:rsidR="002468CF" w:rsidRPr="00CA5E74" w:rsidRDefault="002468CF" w:rsidP="002468CF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  <w:r w:rsidRPr="00CA5E74">
        <w:rPr>
          <w:rFonts w:asciiTheme="minorHAnsi" w:hAnsiTheme="minorHAnsi"/>
          <w:b w:val="0"/>
          <w:bCs w:val="0"/>
          <w:sz w:val="24"/>
        </w:rPr>
        <w:t xml:space="preserve">Alicia Defonzo, </w:t>
      </w:r>
      <w:r w:rsidR="00060A67">
        <w:rPr>
          <w:rFonts w:asciiTheme="minorHAnsi" w:hAnsiTheme="minorHAnsi"/>
          <w:b w:val="0"/>
          <w:bCs w:val="0"/>
          <w:sz w:val="24"/>
        </w:rPr>
        <w:t xml:space="preserve">Instructor, </w:t>
      </w:r>
      <w:r w:rsidRPr="00CA5E74">
        <w:rPr>
          <w:rFonts w:asciiTheme="minorHAnsi" w:hAnsiTheme="minorHAnsi"/>
          <w:b w:val="0"/>
          <w:bCs w:val="0"/>
          <w:sz w:val="24"/>
        </w:rPr>
        <w:t>English Department</w:t>
      </w:r>
    </w:p>
    <w:p w:rsidR="00CA5E74" w:rsidRDefault="00CA5E74" w:rsidP="00C350D0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</w:p>
    <w:p w:rsidR="00801A6B" w:rsidRPr="00CA5E74" w:rsidRDefault="002468CF" w:rsidP="00C350D0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  <w:r w:rsidRPr="00CA5E74">
        <w:rPr>
          <w:rFonts w:asciiTheme="minorHAnsi" w:hAnsiTheme="minorHAnsi"/>
          <w:b w:val="0"/>
          <w:bCs w:val="0"/>
          <w:sz w:val="24"/>
        </w:rPr>
        <w:t xml:space="preserve">Panel Discussion:  </w:t>
      </w:r>
    </w:p>
    <w:p w:rsidR="002468CF" w:rsidRPr="00CA5E74" w:rsidRDefault="005172F6" w:rsidP="00C350D0">
      <w:pPr>
        <w:pStyle w:val="Title"/>
        <w:jc w:val="left"/>
        <w:rPr>
          <w:rFonts w:asciiTheme="minorHAnsi" w:hAnsiTheme="minorHAnsi"/>
          <w:b w:val="0"/>
          <w:bCs w:val="0"/>
          <w:i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 xml:space="preserve">Associate </w:t>
      </w:r>
      <w:r w:rsidR="002468CF" w:rsidRPr="00CA5E74">
        <w:rPr>
          <w:rFonts w:asciiTheme="minorHAnsi" w:hAnsiTheme="minorHAnsi"/>
          <w:b w:val="0"/>
          <w:bCs w:val="0"/>
          <w:sz w:val="24"/>
        </w:rPr>
        <w:t xml:space="preserve">Professor </w:t>
      </w:r>
      <w:proofErr w:type="spellStart"/>
      <w:r w:rsidR="002468CF" w:rsidRPr="00CA5E74">
        <w:rPr>
          <w:rFonts w:asciiTheme="minorHAnsi" w:hAnsiTheme="minorHAnsi"/>
          <w:b w:val="0"/>
          <w:bCs w:val="0"/>
          <w:sz w:val="24"/>
        </w:rPr>
        <w:t>KaaVonia</w:t>
      </w:r>
      <w:proofErr w:type="spellEnd"/>
      <w:r w:rsidR="002468CF" w:rsidRPr="00CA5E74">
        <w:rPr>
          <w:rFonts w:asciiTheme="minorHAnsi" w:hAnsiTheme="minorHAnsi"/>
          <w:b w:val="0"/>
          <w:bCs w:val="0"/>
          <w:sz w:val="24"/>
        </w:rPr>
        <w:t xml:space="preserve"> Hinton- Johnson, Department of Teaching and Learning in Education; </w:t>
      </w:r>
      <w:r>
        <w:rPr>
          <w:rFonts w:asciiTheme="minorHAnsi" w:hAnsiTheme="minorHAnsi"/>
          <w:b w:val="0"/>
          <w:bCs w:val="0"/>
          <w:sz w:val="24"/>
        </w:rPr>
        <w:t xml:space="preserve">Assistant </w:t>
      </w:r>
      <w:r w:rsidR="002468CF" w:rsidRPr="00CA5E74">
        <w:rPr>
          <w:rFonts w:asciiTheme="minorHAnsi" w:hAnsiTheme="minorHAnsi"/>
          <w:b w:val="0"/>
          <w:bCs w:val="0"/>
          <w:sz w:val="24"/>
        </w:rPr>
        <w:t>Professor Elizabeth Groenev</w:t>
      </w:r>
      <w:r w:rsidR="00EB1573" w:rsidRPr="00CA5E74">
        <w:rPr>
          <w:rFonts w:asciiTheme="minorHAnsi" w:hAnsiTheme="minorHAnsi"/>
          <w:b w:val="0"/>
          <w:bCs w:val="0"/>
          <w:sz w:val="24"/>
        </w:rPr>
        <w:t>e</w:t>
      </w:r>
      <w:r w:rsidR="002468CF" w:rsidRPr="00CA5E74">
        <w:rPr>
          <w:rFonts w:asciiTheme="minorHAnsi" w:hAnsiTheme="minorHAnsi"/>
          <w:b w:val="0"/>
          <w:bCs w:val="0"/>
          <w:sz w:val="24"/>
        </w:rPr>
        <w:t xml:space="preserve">ld, Department of Women’s Studies; </w:t>
      </w:r>
      <w:r>
        <w:rPr>
          <w:rFonts w:asciiTheme="minorHAnsi" w:hAnsiTheme="minorHAnsi"/>
          <w:b w:val="0"/>
          <w:bCs w:val="0"/>
          <w:sz w:val="24"/>
        </w:rPr>
        <w:t xml:space="preserve">Assistant </w:t>
      </w:r>
      <w:r w:rsidR="002468CF" w:rsidRPr="00CA5E74">
        <w:rPr>
          <w:rFonts w:asciiTheme="minorHAnsi" w:hAnsiTheme="minorHAnsi"/>
          <w:b w:val="0"/>
          <w:bCs w:val="0"/>
          <w:sz w:val="24"/>
        </w:rPr>
        <w:t>Professor Shenita Brazelton, Dep</w:t>
      </w:r>
      <w:r w:rsidR="00EB1573" w:rsidRPr="00CA5E74">
        <w:rPr>
          <w:rFonts w:asciiTheme="minorHAnsi" w:hAnsiTheme="minorHAnsi"/>
          <w:b w:val="0"/>
          <w:bCs w:val="0"/>
          <w:sz w:val="24"/>
        </w:rPr>
        <w:t>art</w:t>
      </w:r>
      <w:r w:rsidR="002468CF" w:rsidRPr="00CA5E74">
        <w:rPr>
          <w:rFonts w:asciiTheme="minorHAnsi" w:hAnsiTheme="minorHAnsi"/>
          <w:b w:val="0"/>
          <w:bCs w:val="0"/>
          <w:sz w:val="24"/>
        </w:rPr>
        <w:t xml:space="preserve">ment of Political Science and </w:t>
      </w:r>
      <w:r w:rsidR="00EB1573" w:rsidRPr="00CA5E74">
        <w:rPr>
          <w:rFonts w:asciiTheme="minorHAnsi" w:hAnsiTheme="minorHAnsi"/>
          <w:b w:val="0"/>
          <w:bCs w:val="0"/>
          <w:sz w:val="24"/>
        </w:rPr>
        <w:t>G</w:t>
      </w:r>
      <w:r w:rsidR="002468CF" w:rsidRPr="00CA5E74">
        <w:rPr>
          <w:rFonts w:asciiTheme="minorHAnsi" w:hAnsiTheme="minorHAnsi"/>
          <w:b w:val="0"/>
          <w:bCs w:val="0"/>
          <w:sz w:val="24"/>
        </w:rPr>
        <w:t>eography</w:t>
      </w:r>
      <w:r w:rsidR="004420FA" w:rsidRPr="00CA5E74">
        <w:rPr>
          <w:rFonts w:asciiTheme="minorHAnsi" w:hAnsiTheme="minorHAnsi"/>
          <w:b w:val="0"/>
          <w:bCs w:val="0"/>
          <w:sz w:val="24"/>
        </w:rPr>
        <w:t>, and</w:t>
      </w:r>
      <w:r w:rsidR="00C8319A" w:rsidRPr="00CA5E74">
        <w:rPr>
          <w:rFonts w:asciiTheme="minorHAnsi" w:hAnsiTheme="minorHAnsi"/>
          <w:b w:val="0"/>
          <w:bCs w:val="0"/>
          <w:sz w:val="24"/>
        </w:rPr>
        <w:t xml:space="preserve"> Ms. Lucinda Rush, Education Reference Services Librarian</w:t>
      </w:r>
      <w:r w:rsidR="002468CF" w:rsidRPr="00CA5E74">
        <w:rPr>
          <w:rFonts w:asciiTheme="minorHAnsi" w:hAnsiTheme="minorHAnsi"/>
          <w:b w:val="0"/>
          <w:bCs w:val="0"/>
          <w:i/>
          <w:sz w:val="24"/>
        </w:rPr>
        <w:t xml:space="preserve">.  </w:t>
      </w:r>
    </w:p>
    <w:p w:rsidR="00CA5E74" w:rsidRDefault="00CA5E74" w:rsidP="00EB1573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</w:p>
    <w:p w:rsidR="00801A6B" w:rsidRPr="00CA5E74" w:rsidRDefault="00EB1573" w:rsidP="00EB1573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  <w:r w:rsidRPr="00CA5E74">
        <w:rPr>
          <w:rFonts w:asciiTheme="minorHAnsi" w:hAnsiTheme="minorHAnsi"/>
          <w:b w:val="0"/>
          <w:bCs w:val="0"/>
          <w:sz w:val="24"/>
        </w:rPr>
        <w:t>Moderator</w:t>
      </w:r>
      <w:r w:rsidR="001535D5">
        <w:rPr>
          <w:rFonts w:asciiTheme="minorHAnsi" w:hAnsiTheme="minorHAnsi"/>
          <w:b w:val="0"/>
          <w:bCs w:val="0"/>
          <w:sz w:val="24"/>
        </w:rPr>
        <w:t>:</w:t>
      </w:r>
      <w:bookmarkStart w:id="0" w:name="_GoBack"/>
      <w:bookmarkEnd w:id="0"/>
      <w:r w:rsidRPr="00CA5E74">
        <w:rPr>
          <w:rFonts w:asciiTheme="minorHAnsi" w:hAnsiTheme="minorHAnsi"/>
          <w:b w:val="0"/>
          <w:bCs w:val="0"/>
          <w:sz w:val="24"/>
        </w:rPr>
        <w:t xml:space="preserve"> </w:t>
      </w:r>
    </w:p>
    <w:p w:rsidR="0067642F" w:rsidRDefault="00EB1573" w:rsidP="00EB1573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  <w:r w:rsidRPr="00CA5E74">
        <w:rPr>
          <w:rFonts w:asciiTheme="minorHAnsi" w:hAnsiTheme="minorHAnsi"/>
          <w:b w:val="0"/>
          <w:bCs w:val="0"/>
          <w:sz w:val="24"/>
        </w:rPr>
        <w:t>Elizabeth Esinhart, Director, Interdisciplinary Studies</w:t>
      </w:r>
    </w:p>
    <w:p w:rsidR="008C5B3A" w:rsidRPr="00CA5E74" w:rsidRDefault="008C5B3A" w:rsidP="008C5B3A">
      <w:pPr>
        <w:pStyle w:val="Title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inline distT="0" distB="0" distL="0" distR="0">
            <wp:extent cx="888060" cy="47846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_sigtag_full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115" cy="47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B3A" w:rsidRPr="00CA5E74" w:rsidSect="006D1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E3"/>
    <w:rsid w:val="000344BD"/>
    <w:rsid w:val="00060A67"/>
    <w:rsid w:val="000A520D"/>
    <w:rsid w:val="000D2809"/>
    <w:rsid w:val="000D6DD0"/>
    <w:rsid w:val="00100937"/>
    <w:rsid w:val="001341A4"/>
    <w:rsid w:val="00146057"/>
    <w:rsid w:val="001535D5"/>
    <w:rsid w:val="001C42CA"/>
    <w:rsid w:val="001D1FE5"/>
    <w:rsid w:val="002468CF"/>
    <w:rsid w:val="003B7600"/>
    <w:rsid w:val="004420FA"/>
    <w:rsid w:val="00486F73"/>
    <w:rsid w:val="004D61DA"/>
    <w:rsid w:val="005172F6"/>
    <w:rsid w:val="005B2B63"/>
    <w:rsid w:val="00625AA9"/>
    <w:rsid w:val="006353DC"/>
    <w:rsid w:val="0067642F"/>
    <w:rsid w:val="006C2E51"/>
    <w:rsid w:val="006D1D45"/>
    <w:rsid w:val="006D552D"/>
    <w:rsid w:val="00801A6B"/>
    <w:rsid w:val="00852333"/>
    <w:rsid w:val="008C5B3A"/>
    <w:rsid w:val="008F2A93"/>
    <w:rsid w:val="00A7329F"/>
    <w:rsid w:val="00C350D0"/>
    <w:rsid w:val="00C8319A"/>
    <w:rsid w:val="00CA5E74"/>
    <w:rsid w:val="00CC5721"/>
    <w:rsid w:val="00D26998"/>
    <w:rsid w:val="00D30149"/>
    <w:rsid w:val="00D50EFC"/>
    <w:rsid w:val="00DC5041"/>
    <w:rsid w:val="00DE52C1"/>
    <w:rsid w:val="00EB1573"/>
    <w:rsid w:val="00EB19E0"/>
    <w:rsid w:val="00F4148A"/>
    <w:rsid w:val="00F5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3AE3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F53AE3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3AE3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F53AE3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Esinhart, Elizabeth H.</cp:lastModifiedBy>
  <cp:revision>5</cp:revision>
  <cp:lastPrinted>2014-08-11T18:32:00Z</cp:lastPrinted>
  <dcterms:created xsi:type="dcterms:W3CDTF">2014-08-11T19:34:00Z</dcterms:created>
  <dcterms:modified xsi:type="dcterms:W3CDTF">2014-09-03T13:08:00Z</dcterms:modified>
</cp:coreProperties>
</file>