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47" w:rsidRPr="00DD71FA" w:rsidRDefault="009C10E0" w:rsidP="00CB1F36">
      <w:pPr>
        <w:pStyle w:val="ListParagraph"/>
        <w:ind w:left="0"/>
        <w:rPr>
          <w:rFonts w:cs="Arial"/>
        </w:rPr>
      </w:pPr>
      <w:r>
        <w:rPr>
          <w:noProof/>
        </w:rPr>
        <mc:AlternateContent>
          <mc:Choice Requires="wps">
            <w:drawing>
              <wp:anchor distT="0" distB="0" distL="114300" distR="114300" simplePos="0" relativeHeight="251661312" behindDoc="0" locked="0" layoutInCell="1" allowOverlap="1" wp14:anchorId="7A7D10AB" wp14:editId="2AF55D5E">
                <wp:simplePos x="0" y="0"/>
                <wp:positionH relativeFrom="column">
                  <wp:posOffset>1400810</wp:posOffset>
                </wp:positionH>
                <wp:positionV relativeFrom="paragraph">
                  <wp:posOffset>301763</wp:posOffset>
                </wp:positionV>
                <wp:extent cx="5047615" cy="402590"/>
                <wp:effectExtent l="0" t="0" r="1968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615" cy="402590"/>
                        </a:xfrm>
                        <a:prstGeom prst="rect">
                          <a:avLst/>
                        </a:prstGeom>
                        <a:solidFill>
                          <a:sysClr val="windowText" lastClr="000000"/>
                        </a:solidFill>
                        <a:ln w="9525">
                          <a:solidFill>
                            <a:srgbClr val="000000"/>
                          </a:solidFill>
                          <a:miter lim="800000"/>
                          <a:headEnd/>
                          <a:tailEnd/>
                        </a:ln>
                      </wps:spPr>
                      <wps:txbx>
                        <w:txbxContent>
                          <w:p w:rsidR="00670B77" w:rsidRPr="00300F09" w:rsidRDefault="00670B77" w:rsidP="009C10E0">
                            <w:pPr>
                              <w:jc w:val="center"/>
                              <w:rPr>
                                <w:rFonts w:ascii="Bookman Old Style" w:hAnsi="Bookman Old Style" w:cs="Aharoni"/>
                                <w:b/>
                                <w:sz w:val="40"/>
                                <w:szCs w:val="40"/>
                              </w:rPr>
                            </w:pPr>
                            <w:r w:rsidRPr="00300F09">
                              <w:rPr>
                                <w:rFonts w:ascii="Bookman Old Style" w:hAnsi="Bookman Old Style" w:cs="Aharoni"/>
                                <w:b/>
                                <w:sz w:val="40"/>
                                <w:szCs w:val="40"/>
                              </w:rPr>
                              <w:t>Christine Maria Emergency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3pt;margin-top:23.75pt;width:397.45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" fillcolor="windowText">
                <v:textbox>
                  <w:txbxContent>
                    <w:p w:rsidR="00670B77" w:rsidRPr="00300F09" w:rsidRDefault="00670B77" w:rsidP="009C10E0">
                      <w:pPr>
                        <w:jc w:val="center"/>
                        <w:rPr>
                          <w:rFonts w:ascii="Bookman Old Style" w:hAnsi="Bookman Old Style" w:cs="Aharoni"/>
                          <w:b/>
                          <w:sz w:val="40"/>
                          <w:szCs w:val="40"/>
                        </w:rPr>
                      </w:pPr>
                      <w:r w:rsidRPr="00300F09">
                        <w:rPr>
                          <w:rFonts w:ascii="Bookman Old Style" w:hAnsi="Bookman Old Style" w:cs="Aharoni"/>
                          <w:b/>
                          <w:sz w:val="40"/>
                          <w:szCs w:val="40"/>
                        </w:rPr>
                        <w:t>Christine Maria Emergency Grant</w:t>
                      </w:r>
                    </w:p>
                  </w:txbxContent>
                </v:textbox>
              </v:shape>
            </w:pict>
          </mc:Fallback>
        </mc:AlternateContent>
      </w:r>
      <w:r w:rsidR="00FD5B2F">
        <w:rPr>
          <w:noProof/>
        </w:rPr>
        <w:drawing>
          <wp:inline distT="0" distB="0" distL="0" distR="0" wp14:anchorId="4DC23428" wp14:editId="2E57D46C">
            <wp:extent cx="1304290" cy="882650"/>
            <wp:effectExtent l="19050" t="0" r="0" b="0"/>
            <wp:docPr id="1" name="Picture 1" descr="C:\Users\lwiley\Documents\My Received Files\identif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ley\Documents\My Received Files\identifier.jpg"/>
                    <pic:cNvPicPr>
                      <a:picLocks noChangeAspect="1" noChangeArrowheads="1"/>
                    </pic:cNvPicPr>
                  </pic:nvPicPr>
                  <pic:blipFill>
                    <a:blip r:embed="rId8" cstate="print"/>
                    <a:srcRect/>
                    <a:stretch>
                      <a:fillRect/>
                    </a:stretch>
                  </pic:blipFill>
                  <pic:spPr bwMode="auto">
                    <a:xfrm>
                      <a:off x="0" y="0"/>
                      <a:ext cx="1304290" cy="882650"/>
                    </a:xfrm>
                    <a:prstGeom prst="rect">
                      <a:avLst/>
                    </a:prstGeom>
                    <a:noFill/>
                    <a:ln w="9525">
                      <a:noFill/>
                      <a:miter lim="800000"/>
                      <a:headEnd/>
                      <a:tailEnd/>
                    </a:ln>
                  </pic:spPr>
                </pic:pic>
              </a:graphicData>
            </a:graphic>
          </wp:inline>
        </w:drawing>
      </w:r>
      <w:r w:rsidR="00810BBF">
        <w:rPr>
          <w:noProof/>
        </w:rPr>
        <w:t xml:space="preserve"> </w:t>
      </w:r>
      <w:r w:rsidR="007D7E9E">
        <w:rPr>
          <w:noProof/>
        </w:rPr>
        <w:t xml:space="preserve"> </w:t>
      </w:r>
    </w:p>
    <w:p w:rsidR="0036423E" w:rsidRPr="00E24775" w:rsidRDefault="0036423E" w:rsidP="0036423E">
      <w:pPr>
        <w:rPr>
          <w:rFonts w:asciiTheme="majorHAnsi" w:hAnsiTheme="majorHAnsi"/>
          <w:b/>
          <w:color w:val="0070C0"/>
        </w:rPr>
      </w:pPr>
      <w:r w:rsidRPr="00C323D9">
        <w:rPr>
          <w:rFonts w:asciiTheme="majorHAnsi" w:hAnsiTheme="majorHAnsi"/>
        </w:rPr>
        <w:t>The Christine Maria Emergency Grant Fund (CMEG) was established to assist in the retention and success of Old Dominion University students</w:t>
      </w:r>
      <w:r>
        <w:rPr>
          <w:rFonts w:asciiTheme="majorHAnsi" w:hAnsiTheme="majorHAnsi"/>
        </w:rPr>
        <w:t>. Funding is available for financial support due to</w:t>
      </w:r>
      <w:r w:rsidRPr="00C323D9">
        <w:rPr>
          <w:rFonts w:asciiTheme="majorHAnsi" w:hAnsiTheme="majorHAnsi"/>
        </w:rPr>
        <w:t xml:space="preserve"> unforeseen circumstances.  </w:t>
      </w:r>
      <w:r w:rsidRPr="00C97B20">
        <w:rPr>
          <w:rFonts w:asciiTheme="majorHAnsi" w:hAnsiTheme="majorHAnsi"/>
          <w:b/>
          <w:color w:val="0070C0"/>
        </w:rPr>
        <w:t xml:space="preserve">Students who have previously received </w:t>
      </w:r>
      <w:r w:rsidR="006C010F" w:rsidRPr="00C97B20">
        <w:rPr>
          <w:rFonts w:asciiTheme="majorHAnsi" w:hAnsiTheme="majorHAnsi"/>
          <w:b/>
          <w:color w:val="0070C0"/>
        </w:rPr>
        <w:t>this</w:t>
      </w:r>
      <w:r w:rsidRPr="00C97B20">
        <w:rPr>
          <w:rFonts w:asciiTheme="majorHAnsi" w:hAnsiTheme="majorHAnsi"/>
          <w:b/>
          <w:color w:val="0070C0"/>
        </w:rPr>
        <w:t xml:space="preserve"> award during any time of their e</w:t>
      </w:r>
      <w:r w:rsidR="00760657" w:rsidRPr="00C97B20">
        <w:rPr>
          <w:rFonts w:asciiTheme="majorHAnsi" w:hAnsiTheme="majorHAnsi"/>
          <w:b/>
          <w:color w:val="0070C0"/>
        </w:rPr>
        <w:t>nrollment at ODU are ineligible for additional funding</w:t>
      </w:r>
      <w:r w:rsidRPr="00C97B20">
        <w:rPr>
          <w:rFonts w:asciiTheme="majorHAnsi" w:hAnsiTheme="majorHAnsi"/>
          <w:b/>
          <w:color w:val="0070C0"/>
        </w:rPr>
        <w:t>.</w:t>
      </w:r>
    </w:p>
    <w:p w:rsidR="0036423E" w:rsidRPr="00474779" w:rsidRDefault="0036423E" w:rsidP="0036423E">
      <w:pPr>
        <w:rPr>
          <w:rFonts w:asciiTheme="majorHAnsi" w:hAnsiTheme="majorHAnsi"/>
          <w:b/>
          <w:sz w:val="22"/>
          <w:szCs w:val="22"/>
        </w:rPr>
      </w:pPr>
    </w:p>
    <w:p w:rsidR="0036423E" w:rsidRPr="00474779" w:rsidRDefault="0036423E" w:rsidP="0036423E">
      <w:pPr>
        <w:rPr>
          <w:rFonts w:asciiTheme="majorHAnsi" w:hAnsiTheme="majorHAnsi"/>
          <w:b/>
          <w:sz w:val="22"/>
          <w:szCs w:val="22"/>
        </w:rPr>
      </w:pPr>
      <w:r w:rsidRPr="00474779">
        <w:rPr>
          <w:rFonts w:asciiTheme="majorHAnsi" w:hAnsiTheme="majorHAnsi"/>
          <w:b/>
          <w:sz w:val="22"/>
          <w:szCs w:val="22"/>
        </w:rPr>
        <w:t>OVERVIEW</w:t>
      </w:r>
    </w:p>
    <w:p w:rsidR="0036423E" w:rsidRPr="00474779" w:rsidRDefault="0036423E" w:rsidP="0036423E">
      <w:pPr>
        <w:rPr>
          <w:rFonts w:asciiTheme="majorHAnsi" w:hAnsiTheme="majorHAnsi"/>
          <w:sz w:val="22"/>
          <w:szCs w:val="22"/>
        </w:rPr>
      </w:pPr>
      <w:r w:rsidRPr="00474779">
        <w:rPr>
          <w:rFonts w:asciiTheme="majorHAnsi" w:hAnsiTheme="majorHAnsi"/>
          <w:sz w:val="22"/>
          <w:szCs w:val="22"/>
        </w:rPr>
        <w:t xml:space="preserve">Requests for assistance are considered on the basis of what is recognized as a documented unforeseen circumstance.  Unforeseen circumstances </w:t>
      </w:r>
      <w:r w:rsidRPr="00474779">
        <w:rPr>
          <w:rFonts w:asciiTheme="majorHAnsi" w:hAnsiTheme="majorHAnsi"/>
          <w:b/>
          <w:sz w:val="22"/>
          <w:szCs w:val="22"/>
          <w:u w:val="single"/>
        </w:rPr>
        <w:t>could include</w:t>
      </w:r>
      <w:r w:rsidRPr="00474779">
        <w:rPr>
          <w:rFonts w:asciiTheme="majorHAnsi" w:hAnsiTheme="majorHAnsi"/>
          <w:sz w:val="22"/>
          <w:szCs w:val="22"/>
        </w:rPr>
        <w:t xml:space="preserve">, </w:t>
      </w:r>
      <w:r w:rsidRPr="00474779">
        <w:rPr>
          <w:rFonts w:asciiTheme="majorHAnsi" w:hAnsiTheme="majorHAnsi"/>
          <w:i/>
          <w:sz w:val="22"/>
          <w:szCs w:val="22"/>
        </w:rPr>
        <w:t>but are not limited to</w:t>
      </w:r>
      <w:r w:rsidRPr="00474779">
        <w:rPr>
          <w:rFonts w:asciiTheme="majorHAnsi" w:hAnsiTheme="majorHAnsi"/>
          <w:sz w:val="22"/>
          <w:szCs w:val="22"/>
        </w:rPr>
        <w:t>:</w:t>
      </w:r>
    </w:p>
    <w:p w:rsidR="0036423E" w:rsidRPr="00474779" w:rsidRDefault="0036423E" w:rsidP="0036423E">
      <w:pPr>
        <w:rPr>
          <w:rFonts w:asciiTheme="majorHAnsi" w:hAnsiTheme="majorHAns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320"/>
        <w:gridCol w:w="3960"/>
      </w:tblGrid>
      <w:tr w:rsidR="0036423E" w:rsidRPr="00474779" w:rsidTr="0036423E">
        <w:tc>
          <w:tcPr>
            <w:tcW w:w="2250" w:type="dxa"/>
            <w:tcBorders>
              <w:bottom w:val="single" w:sz="4" w:space="0" w:color="auto"/>
            </w:tcBorders>
            <w:shd w:val="clear" w:color="auto" w:fill="000080"/>
          </w:tcPr>
          <w:p w:rsidR="0036423E" w:rsidRPr="00474779" w:rsidRDefault="0036423E" w:rsidP="0036423E">
            <w:pPr>
              <w:rPr>
                <w:rFonts w:asciiTheme="majorHAnsi" w:hAnsiTheme="majorHAnsi"/>
                <w:b/>
                <w:sz w:val="20"/>
              </w:rPr>
            </w:pPr>
            <w:r w:rsidRPr="00474779">
              <w:rPr>
                <w:rFonts w:asciiTheme="majorHAnsi" w:hAnsiTheme="majorHAnsi"/>
                <w:b/>
                <w:sz w:val="20"/>
              </w:rPr>
              <w:t>REASON</w:t>
            </w:r>
          </w:p>
        </w:tc>
        <w:tc>
          <w:tcPr>
            <w:tcW w:w="4320" w:type="dxa"/>
            <w:shd w:val="clear" w:color="auto" w:fill="000080"/>
          </w:tcPr>
          <w:p w:rsidR="0036423E" w:rsidRPr="00474779" w:rsidRDefault="0036423E" w:rsidP="0036423E">
            <w:pPr>
              <w:rPr>
                <w:rFonts w:asciiTheme="majorHAnsi" w:hAnsiTheme="majorHAnsi"/>
                <w:b/>
                <w:sz w:val="20"/>
              </w:rPr>
            </w:pPr>
            <w:r w:rsidRPr="00474779">
              <w:rPr>
                <w:rFonts w:asciiTheme="majorHAnsi" w:hAnsiTheme="majorHAnsi"/>
                <w:b/>
                <w:sz w:val="20"/>
              </w:rPr>
              <w:t>EXAMPLES</w:t>
            </w:r>
          </w:p>
        </w:tc>
        <w:tc>
          <w:tcPr>
            <w:tcW w:w="3960" w:type="dxa"/>
            <w:shd w:val="clear" w:color="auto" w:fill="000080"/>
          </w:tcPr>
          <w:p w:rsidR="0036423E" w:rsidRPr="00474779" w:rsidRDefault="0036423E" w:rsidP="0036423E">
            <w:pPr>
              <w:rPr>
                <w:rFonts w:asciiTheme="majorHAnsi" w:hAnsiTheme="majorHAnsi"/>
                <w:b/>
                <w:sz w:val="20"/>
              </w:rPr>
            </w:pPr>
            <w:r w:rsidRPr="00474779">
              <w:rPr>
                <w:rFonts w:asciiTheme="majorHAnsi" w:hAnsiTheme="majorHAnsi"/>
                <w:b/>
                <w:sz w:val="20"/>
              </w:rPr>
              <w:t>SUGGESTED SUPPORTING DOCUMENTS</w:t>
            </w:r>
          </w:p>
        </w:tc>
      </w:tr>
      <w:tr w:rsidR="0036423E" w:rsidRPr="00474779" w:rsidTr="0036423E">
        <w:trPr>
          <w:trHeight w:val="1106"/>
        </w:trPr>
        <w:tc>
          <w:tcPr>
            <w:tcW w:w="2250" w:type="dxa"/>
            <w:tcBorders>
              <w:bottom w:val="nil"/>
            </w:tcBorders>
          </w:tcPr>
          <w:p w:rsidR="0036423E" w:rsidRPr="00474779" w:rsidRDefault="0036423E" w:rsidP="0036423E">
            <w:pPr>
              <w:rPr>
                <w:rFonts w:asciiTheme="majorHAnsi" w:hAnsiTheme="majorHAnsi"/>
                <w:sz w:val="20"/>
              </w:rPr>
            </w:pPr>
            <w:r w:rsidRPr="00474779">
              <w:rPr>
                <w:rFonts w:asciiTheme="majorHAnsi" w:hAnsiTheme="majorHAnsi"/>
                <w:sz w:val="20"/>
              </w:rPr>
              <w:t>Financial Hardship</w:t>
            </w:r>
          </w:p>
        </w:tc>
        <w:tc>
          <w:tcPr>
            <w:tcW w:w="4320" w:type="dxa"/>
          </w:tcPr>
          <w:p w:rsidR="0036423E" w:rsidRPr="00474779" w:rsidRDefault="0036423E" w:rsidP="0036423E">
            <w:pPr>
              <w:rPr>
                <w:rFonts w:asciiTheme="majorHAnsi" w:hAnsiTheme="majorHAnsi"/>
                <w:sz w:val="20"/>
              </w:rPr>
            </w:pPr>
            <w:r>
              <w:rPr>
                <w:rFonts w:asciiTheme="majorHAnsi" w:hAnsiTheme="majorHAnsi"/>
                <w:sz w:val="20"/>
              </w:rPr>
              <w:t xml:space="preserve">Permanent </w:t>
            </w:r>
            <w:r w:rsidRPr="00474779">
              <w:rPr>
                <w:rFonts w:asciiTheme="majorHAnsi" w:hAnsiTheme="majorHAnsi"/>
                <w:sz w:val="20"/>
              </w:rPr>
              <w:t>layoff of a parent or loss of job Accident</w:t>
            </w:r>
          </w:p>
          <w:p w:rsidR="0036423E" w:rsidRPr="00474779" w:rsidRDefault="0036423E" w:rsidP="0036423E">
            <w:pPr>
              <w:rPr>
                <w:rFonts w:asciiTheme="majorHAnsi" w:hAnsiTheme="majorHAnsi"/>
                <w:sz w:val="4"/>
                <w:szCs w:val="4"/>
              </w:rPr>
            </w:pPr>
          </w:p>
          <w:p w:rsidR="0036423E" w:rsidRPr="00474779" w:rsidRDefault="0036423E" w:rsidP="0036423E">
            <w:pPr>
              <w:rPr>
                <w:rFonts w:asciiTheme="majorHAnsi" w:hAnsiTheme="majorHAnsi"/>
                <w:sz w:val="20"/>
              </w:rPr>
            </w:pPr>
            <w:r w:rsidRPr="00474779">
              <w:rPr>
                <w:rFonts w:asciiTheme="majorHAnsi" w:hAnsiTheme="majorHAnsi"/>
                <w:sz w:val="20"/>
              </w:rPr>
              <w:t>Family Bankruptcy</w:t>
            </w:r>
          </w:p>
          <w:p w:rsidR="0036423E" w:rsidRPr="00474779" w:rsidRDefault="0036423E" w:rsidP="0036423E">
            <w:pPr>
              <w:rPr>
                <w:rFonts w:asciiTheme="majorHAnsi" w:hAnsiTheme="majorHAnsi"/>
                <w:sz w:val="4"/>
                <w:szCs w:val="4"/>
              </w:rPr>
            </w:pPr>
          </w:p>
          <w:p w:rsidR="0036423E" w:rsidRPr="00474779" w:rsidRDefault="0036423E" w:rsidP="0036423E">
            <w:pPr>
              <w:rPr>
                <w:rFonts w:asciiTheme="majorHAnsi" w:hAnsiTheme="majorHAnsi"/>
                <w:sz w:val="20"/>
              </w:rPr>
            </w:pPr>
            <w:r w:rsidRPr="00474779">
              <w:rPr>
                <w:rFonts w:asciiTheme="majorHAnsi" w:hAnsiTheme="majorHAnsi"/>
                <w:sz w:val="20"/>
              </w:rPr>
              <w:t>Death of a parent</w:t>
            </w:r>
          </w:p>
        </w:tc>
        <w:tc>
          <w:tcPr>
            <w:tcW w:w="3960" w:type="dxa"/>
          </w:tcPr>
          <w:p w:rsidR="0036423E" w:rsidRPr="00474779" w:rsidRDefault="0036423E" w:rsidP="0036423E">
            <w:pPr>
              <w:rPr>
                <w:rFonts w:asciiTheme="majorHAnsi" w:hAnsiTheme="majorHAnsi"/>
                <w:sz w:val="20"/>
              </w:rPr>
            </w:pPr>
            <w:r w:rsidRPr="00474779">
              <w:rPr>
                <w:rFonts w:asciiTheme="majorHAnsi" w:hAnsiTheme="majorHAnsi"/>
                <w:sz w:val="20"/>
              </w:rPr>
              <w:t>Employment letters; bank statements; tax records;</w:t>
            </w:r>
            <w:r>
              <w:rPr>
                <w:rFonts w:asciiTheme="majorHAnsi" w:hAnsiTheme="majorHAnsi"/>
                <w:sz w:val="20"/>
              </w:rPr>
              <w:t xml:space="preserve"> notification of intent to shut-off utilities;</w:t>
            </w:r>
            <w:r w:rsidRPr="00474779">
              <w:rPr>
                <w:rFonts w:asciiTheme="majorHAnsi" w:hAnsiTheme="majorHAnsi"/>
                <w:sz w:val="20"/>
              </w:rPr>
              <w:t xml:space="preserve"> etc.</w:t>
            </w:r>
          </w:p>
          <w:p w:rsidR="0036423E" w:rsidRPr="00474779" w:rsidRDefault="0036423E" w:rsidP="0036423E">
            <w:pPr>
              <w:rPr>
                <w:rFonts w:asciiTheme="majorHAnsi" w:hAnsiTheme="majorHAnsi"/>
                <w:sz w:val="4"/>
                <w:szCs w:val="4"/>
              </w:rPr>
            </w:pPr>
          </w:p>
          <w:p w:rsidR="0036423E" w:rsidRPr="00474779" w:rsidRDefault="0036423E" w:rsidP="0036423E">
            <w:pPr>
              <w:rPr>
                <w:rFonts w:asciiTheme="majorHAnsi" w:hAnsiTheme="majorHAnsi"/>
                <w:sz w:val="20"/>
              </w:rPr>
            </w:pPr>
            <w:r w:rsidRPr="00474779">
              <w:rPr>
                <w:rFonts w:asciiTheme="majorHAnsi" w:hAnsiTheme="majorHAnsi"/>
                <w:sz w:val="20"/>
              </w:rPr>
              <w:t>Bank statements; proof of bankruptcy; etc.</w:t>
            </w:r>
          </w:p>
          <w:p w:rsidR="0036423E" w:rsidRPr="00474779" w:rsidRDefault="0036423E" w:rsidP="0036423E">
            <w:pPr>
              <w:rPr>
                <w:rFonts w:asciiTheme="majorHAnsi" w:hAnsiTheme="majorHAnsi"/>
                <w:sz w:val="20"/>
              </w:rPr>
            </w:pPr>
          </w:p>
        </w:tc>
      </w:tr>
      <w:tr w:rsidR="0036423E" w:rsidRPr="00474779" w:rsidTr="0036423E">
        <w:tc>
          <w:tcPr>
            <w:tcW w:w="2250" w:type="dxa"/>
            <w:tcBorders>
              <w:top w:val="nil"/>
            </w:tcBorders>
          </w:tcPr>
          <w:p w:rsidR="0036423E" w:rsidRPr="00474779" w:rsidRDefault="0036423E" w:rsidP="0036423E">
            <w:pPr>
              <w:rPr>
                <w:rFonts w:asciiTheme="majorHAnsi" w:hAnsiTheme="majorHAnsi"/>
                <w:sz w:val="20"/>
              </w:rPr>
            </w:pPr>
            <w:r w:rsidRPr="00474779">
              <w:rPr>
                <w:rFonts w:asciiTheme="majorHAnsi" w:hAnsiTheme="majorHAnsi"/>
                <w:sz w:val="20"/>
              </w:rPr>
              <w:t>Medical</w:t>
            </w:r>
          </w:p>
        </w:tc>
        <w:tc>
          <w:tcPr>
            <w:tcW w:w="4320" w:type="dxa"/>
          </w:tcPr>
          <w:p w:rsidR="0036423E" w:rsidRPr="00474779" w:rsidRDefault="0036423E" w:rsidP="0036423E">
            <w:pPr>
              <w:rPr>
                <w:rFonts w:asciiTheme="majorHAnsi" w:hAnsiTheme="majorHAnsi"/>
                <w:sz w:val="20"/>
              </w:rPr>
            </w:pPr>
            <w:r w:rsidRPr="00474779">
              <w:rPr>
                <w:rFonts w:asciiTheme="majorHAnsi" w:hAnsiTheme="majorHAnsi"/>
                <w:sz w:val="20"/>
              </w:rPr>
              <w:t>Major medical (life-changing)</w:t>
            </w:r>
          </w:p>
        </w:tc>
        <w:tc>
          <w:tcPr>
            <w:tcW w:w="3960" w:type="dxa"/>
          </w:tcPr>
          <w:p w:rsidR="0036423E" w:rsidRPr="00474779" w:rsidRDefault="0036423E" w:rsidP="0036423E">
            <w:pPr>
              <w:rPr>
                <w:rFonts w:asciiTheme="majorHAnsi" w:hAnsiTheme="majorHAnsi"/>
                <w:sz w:val="20"/>
              </w:rPr>
            </w:pPr>
            <w:r w:rsidRPr="00474779">
              <w:rPr>
                <w:rFonts w:asciiTheme="majorHAnsi" w:hAnsiTheme="majorHAnsi"/>
                <w:sz w:val="20"/>
              </w:rPr>
              <w:t>Medical Bills; Doctor’s Letters; etc.</w:t>
            </w:r>
          </w:p>
        </w:tc>
      </w:tr>
    </w:tbl>
    <w:p w:rsidR="0036423E" w:rsidRPr="00474779" w:rsidRDefault="0036423E" w:rsidP="0036423E">
      <w:pPr>
        <w:rPr>
          <w:rFonts w:asciiTheme="majorHAnsi" w:hAnsiTheme="majorHAnsi"/>
          <w:sz w:val="22"/>
          <w:szCs w:val="22"/>
        </w:rPr>
      </w:pPr>
    </w:p>
    <w:p w:rsidR="0036423E" w:rsidRPr="00474779" w:rsidRDefault="0036423E" w:rsidP="0036423E">
      <w:pPr>
        <w:rPr>
          <w:rFonts w:asciiTheme="majorHAnsi" w:hAnsiTheme="majorHAnsi"/>
          <w:sz w:val="22"/>
          <w:szCs w:val="22"/>
        </w:rPr>
      </w:pPr>
      <w:r w:rsidRPr="00474779">
        <w:rPr>
          <w:rFonts w:asciiTheme="majorHAnsi" w:hAnsiTheme="majorHAnsi"/>
          <w:sz w:val="22"/>
          <w:szCs w:val="22"/>
        </w:rPr>
        <w:t>The CMEG funds are administered by the Office of Student Ombudsperson Services</w:t>
      </w:r>
      <w:r w:rsidRPr="00CC7E4A">
        <w:rPr>
          <w:rFonts w:asciiTheme="majorHAnsi" w:hAnsiTheme="majorHAnsi"/>
          <w:sz w:val="22"/>
          <w:szCs w:val="22"/>
        </w:rPr>
        <w:t>.</w:t>
      </w:r>
      <w:r w:rsidR="00C97B20" w:rsidRPr="00CC7E4A">
        <w:rPr>
          <w:rFonts w:asciiTheme="majorHAnsi" w:hAnsiTheme="majorHAnsi"/>
          <w:sz w:val="22"/>
          <w:szCs w:val="22"/>
        </w:rPr>
        <w:t xml:space="preserve"> CMEG new funds begin fall.  </w:t>
      </w:r>
      <w:r w:rsidR="00CC7E4A">
        <w:rPr>
          <w:rFonts w:asciiTheme="majorHAnsi" w:hAnsiTheme="majorHAnsi"/>
          <w:sz w:val="22"/>
          <w:szCs w:val="22"/>
        </w:rPr>
        <w:t>Grant funds cannot be applied to s</w:t>
      </w:r>
      <w:r w:rsidR="00C97B20" w:rsidRPr="00CC7E4A">
        <w:rPr>
          <w:rFonts w:asciiTheme="majorHAnsi" w:hAnsiTheme="majorHAnsi"/>
          <w:sz w:val="22"/>
          <w:szCs w:val="22"/>
        </w:rPr>
        <w:t>ummer tuition</w:t>
      </w:r>
      <w:r w:rsidR="0045527B">
        <w:rPr>
          <w:rFonts w:asciiTheme="majorHAnsi" w:hAnsiTheme="majorHAnsi"/>
          <w:sz w:val="22"/>
          <w:szCs w:val="22"/>
        </w:rPr>
        <w:t>.</w:t>
      </w:r>
      <w:r w:rsidR="00C97B20">
        <w:rPr>
          <w:rFonts w:asciiTheme="majorHAnsi" w:hAnsiTheme="majorHAnsi"/>
          <w:sz w:val="22"/>
          <w:szCs w:val="22"/>
        </w:rPr>
        <w:t xml:space="preserve"> </w:t>
      </w:r>
    </w:p>
    <w:p w:rsidR="0036423E" w:rsidRPr="00474779" w:rsidRDefault="0036423E" w:rsidP="0036423E">
      <w:pPr>
        <w:rPr>
          <w:rFonts w:asciiTheme="majorHAnsi" w:hAnsiTheme="majorHAnsi"/>
          <w:sz w:val="22"/>
          <w:szCs w:val="22"/>
        </w:rPr>
      </w:pPr>
    </w:p>
    <w:p w:rsidR="0036423E" w:rsidRPr="00474779" w:rsidRDefault="0036423E" w:rsidP="0036423E">
      <w:pPr>
        <w:rPr>
          <w:rFonts w:asciiTheme="majorHAnsi" w:hAnsiTheme="majorHAnsi"/>
          <w:b/>
          <w:sz w:val="22"/>
          <w:szCs w:val="22"/>
        </w:rPr>
      </w:pPr>
      <w:r w:rsidRPr="00474779">
        <w:rPr>
          <w:rFonts w:asciiTheme="majorHAnsi" w:hAnsiTheme="majorHAnsi"/>
          <w:b/>
          <w:sz w:val="22"/>
          <w:szCs w:val="22"/>
        </w:rPr>
        <w:t>ELIGIBILITY CRITERIA</w:t>
      </w:r>
    </w:p>
    <w:p w:rsidR="0036423E" w:rsidRDefault="0036423E" w:rsidP="0036423E">
      <w:pPr>
        <w:pStyle w:val="ListParagraph"/>
        <w:numPr>
          <w:ilvl w:val="0"/>
          <w:numId w:val="14"/>
        </w:numPr>
        <w:rPr>
          <w:rFonts w:asciiTheme="majorHAnsi" w:hAnsiTheme="majorHAnsi"/>
        </w:rPr>
      </w:pPr>
      <w:r>
        <w:rPr>
          <w:rFonts w:asciiTheme="majorHAnsi" w:hAnsiTheme="majorHAnsi"/>
        </w:rPr>
        <w:t>Student is limited to one grant during enrollment at ODU</w:t>
      </w:r>
    </w:p>
    <w:p w:rsidR="0036423E" w:rsidRPr="00C323D9" w:rsidRDefault="0036423E" w:rsidP="0036423E">
      <w:pPr>
        <w:pStyle w:val="ListParagraph"/>
        <w:numPr>
          <w:ilvl w:val="0"/>
          <w:numId w:val="14"/>
        </w:numPr>
        <w:rPr>
          <w:rFonts w:asciiTheme="majorHAnsi" w:hAnsiTheme="majorHAnsi"/>
        </w:rPr>
      </w:pPr>
      <w:r w:rsidRPr="00C323D9">
        <w:rPr>
          <w:rFonts w:asciiTheme="majorHAnsi" w:hAnsiTheme="majorHAnsi"/>
        </w:rPr>
        <w:t>In good academic standing (minimum 2.0 cumulative GPA).</w:t>
      </w:r>
    </w:p>
    <w:p w:rsidR="0036423E" w:rsidRPr="00474779" w:rsidRDefault="0036423E" w:rsidP="0036423E">
      <w:pPr>
        <w:pStyle w:val="ListParagraph"/>
        <w:numPr>
          <w:ilvl w:val="0"/>
          <w:numId w:val="14"/>
        </w:numPr>
        <w:rPr>
          <w:rFonts w:asciiTheme="majorHAnsi" w:hAnsiTheme="majorHAnsi"/>
        </w:rPr>
      </w:pPr>
      <w:r w:rsidRPr="00474779">
        <w:rPr>
          <w:rFonts w:asciiTheme="majorHAnsi" w:hAnsiTheme="majorHAnsi"/>
        </w:rPr>
        <w:t>Registered current and/or future term(s) in a degree seeking program.</w:t>
      </w:r>
    </w:p>
    <w:p w:rsidR="0036423E" w:rsidRPr="00474779" w:rsidRDefault="0036423E" w:rsidP="0036423E">
      <w:pPr>
        <w:pStyle w:val="ListParagraph"/>
        <w:numPr>
          <w:ilvl w:val="0"/>
          <w:numId w:val="14"/>
        </w:numPr>
        <w:rPr>
          <w:rFonts w:asciiTheme="majorHAnsi" w:hAnsiTheme="majorHAnsi"/>
        </w:rPr>
      </w:pPr>
      <w:r w:rsidRPr="00474779">
        <w:rPr>
          <w:rFonts w:asciiTheme="majorHAnsi" w:hAnsiTheme="majorHAnsi"/>
        </w:rPr>
        <w:t>Able to provide sufficient documentation to support financial hardship.</w:t>
      </w:r>
    </w:p>
    <w:p w:rsidR="0036423E" w:rsidRPr="00474779" w:rsidRDefault="0036423E" w:rsidP="0036423E">
      <w:pPr>
        <w:rPr>
          <w:rFonts w:asciiTheme="majorHAnsi" w:hAnsiTheme="majorHAnsi"/>
          <w:b/>
          <w:sz w:val="22"/>
          <w:szCs w:val="22"/>
        </w:rPr>
      </w:pPr>
      <w:r w:rsidRPr="00474779">
        <w:rPr>
          <w:rFonts w:asciiTheme="majorHAnsi" w:hAnsiTheme="majorHAnsi"/>
          <w:b/>
          <w:sz w:val="22"/>
          <w:szCs w:val="22"/>
        </w:rPr>
        <w:t>PROCESS</w:t>
      </w:r>
    </w:p>
    <w:p w:rsidR="0036423E" w:rsidRPr="00474779" w:rsidRDefault="0036423E" w:rsidP="0036423E">
      <w:pPr>
        <w:pStyle w:val="ListParagraph"/>
        <w:numPr>
          <w:ilvl w:val="0"/>
          <w:numId w:val="5"/>
        </w:numPr>
        <w:rPr>
          <w:rFonts w:asciiTheme="majorHAnsi" w:hAnsiTheme="majorHAnsi"/>
          <w:b/>
        </w:rPr>
      </w:pPr>
      <w:r w:rsidRPr="00474779">
        <w:rPr>
          <w:rFonts w:asciiTheme="majorHAnsi" w:hAnsiTheme="majorHAnsi"/>
        </w:rPr>
        <w:t>Student must submit an application with supporting documentation to include a written request outlining the basic circumstances and need</w:t>
      </w:r>
      <w:r w:rsidRPr="00F966A6">
        <w:rPr>
          <w:rFonts w:asciiTheme="majorHAnsi" w:hAnsiTheme="majorHAnsi"/>
          <w:b/>
        </w:rPr>
        <w:t xml:space="preserve">.  </w:t>
      </w:r>
    </w:p>
    <w:p w:rsidR="0036423E" w:rsidRPr="00474779" w:rsidRDefault="0036423E" w:rsidP="0036423E">
      <w:pPr>
        <w:pStyle w:val="ListParagraph"/>
        <w:numPr>
          <w:ilvl w:val="0"/>
          <w:numId w:val="5"/>
        </w:numPr>
        <w:rPr>
          <w:rFonts w:asciiTheme="majorHAnsi" w:hAnsiTheme="majorHAnsi"/>
        </w:rPr>
      </w:pPr>
      <w:r w:rsidRPr="00474779">
        <w:rPr>
          <w:rFonts w:asciiTheme="majorHAnsi" w:hAnsiTheme="majorHAnsi"/>
        </w:rPr>
        <w:t>Financial and academic records will be reviewed.</w:t>
      </w:r>
    </w:p>
    <w:p w:rsidR="0036423E" w:rsidRPr="00474779" w:rsidRDefault="0036423E" w:rsidP="0036423E">
      <w:pPr>
        <w:pStyle w:val="ListParagraph"/>
        <w:numPr>
          <w:ilvl w:val="0"/>
          <w:numId w:val="5"/>
        </w:numPr>
        <w:shd w:val="clear" w:color="auto" w:fill="FFFFFF"/>
        <w:rPr>
          <w:rFonts w:asciiTheme="majorHAnsi" w:hAnsiTheme="majorHAnsi"/>
        </w:rPr>
      </w:pPr>
      <w:r w:rsidRPr="00474779">
        <w:rPr>
          <w:rFonts w:asciiTheme="majorHAnsi" w:hAnsiTheme="majorHAnsi"/>
        </w:rPr>
        <w:t>The student may be requested to participate in an interview when deemed necessary by the CMEG Review Committee.</w:t>
      </w:r>
    </w:p>
    <w:p w:rsidR="0036423E" w:rsidRDefault="0036423E" w:rsidP="0036423E">
      <w:pPr>
        <w:pStyle w:val="ListParagraph"/>
        <w:numPr>
          <w:ilvl w:val="0"/>
          <w:numId w:val="5"/>
        </w:numPr>
        <w:rPr>
          <w:rFonts w:asciiTheme="majorHAnsi" w:hAnsiTheme="majorHAnsi"/>
        </w:rPr>
      </w:pPr>
      <w:r w:rsidRPr="00474779">
        <w:rPr>
          <w:rFonts w:asciiTheme="majorHAnsi" w:hAnsiTheme="majorHAnsi"/>
        </w:rPr>
        <w:t>All communications will be sent to the student</w:t>
      </w:r>
      <w:r>
        <w:rPr>
          <w:rFonts w:asciiTheme="majorHAnsi" w:hAnsiTheme="majorHAnsi"/>
        </w:rPr>
        <w:t>’</w:t>
      </w:r>
      <w:r w:rsidRPr="00474779">
        <w:rPr>
          <w:rFonts w:asciiTheme="majorHAnsi" w:hAnsiTheme="majorHAnsi"/>
        </w:rPr>
        <w:t>s ODU email account.  All decisions are final.</w:t>
      </w:r>
    </w:p>
    <w:p w:rsidR="0036423E" w:rsidRPr="00642BBD" w:rsidRDefault="0036423E" w:rsidP="00642BBD">
      <w:pPr>
        <w:pStyle w:val="ListParagraph"/>
        <w:numPr>
          <w:ilvl w:val="0"/>
          <w:numId w:val="5"/>
        </w:numPr>
        <w:rPr>
          <w:rFonts w:asciiTheme="majorHAnsi" w:hAnsiTheme="majorHAnsi"/>
        </w:rPr>
      </w:pPr>
      <w:bookmarkStart w:id="0" w:name="_GoBack"/>
      <w:bookmarkEnd w:id="0"/>
      <w:r w:rsidRPr="00642BBD">
        <w:rPr>
          <w:rFonts w:asciiTheme="majorHAnsi" w:hAnsiTheme="majorHAnsi"/>
        </w:rPr>
        <w:t xml:space="preserve">Grant funds will not be awarded directly to the student.  Grant funds will be disbursed to agencies or individuals for which funds were requested.  If approved, disbursement of funds may take up to </w:t>
      </w:r>
      <w:r w:rsidR="00CC7E4A" w:rsidRPr="00642BBD">
        <w:rPr>
          <w:rFonts w:asciiTheme="majorHAnsi" w:hAnsiTheme="majorHAnsi"/>
        </w:rPr>
        <w:t>six (6)</w:t>
      </w:r>
      <w:r w:rsidR="0093622D" w:rsidRPr="00642BBD">
        <w:rPr>
          <w:rFonts w:asciiTheme="majorHAnsi" w:hAnsiTheme="majorHAnsi"/>
        </w:rPr>
        <w:t xml:space="preserve"> weeks after approval.</w:t>
      </w:r>
      <w:r w:rsidRPr="00642BBD">
        <w:rPr>
          <w:rFonts w:asciiTheme="majorHAnsi" w:hAnsiTheme="majorHAnsi"/>
        </w:rPr>
        <w:t xml:space="preserve">  </w:t>
      </w:r>
    </w:p>
    <w:p w:rsidR="0036423E" w:rsidRPr="00E24775" w:rsidRDefault="0036423E" w:rsidP="0036423E">
      <w:pPr>
        <w:pStyle w:val="ListParagraph"/>
        <w:numPr>
          <w:ilvl w:val="0"/>
          <w:numId w:val="5"/>
        </w:numPr>
        <w:rPr>
          <w:rFonts w:asciiTheme="majorHAnsi" w:hAnsiTheme="majorHAnsi"/>
          <w:b/>
          <w:color w:val="0070C0"/>
        </w:rPr>
      </w:pPr>
      <w:r w:rsidRPr="00E24775">
        <w:rPr>
          <w:rFonts w:asciiTheme="majorHAnsi" w:hAnsiTheme="majorHAnsi"/>
          <w:b/>
          <w:color w:val="0070C0"/>
        </w:rPr>
        <w:t xml:space="preserve">Incomplete applications will be returned to the applicant without review. </w:t>
      </w:r>
    </w:p>
    <w:p w:rsidR="0036423E" w:rsidRPr="00474779" w:rsidRDefault="0036423E" w:rsidP="0036423E">
      <w:pPr>
        <w:rPr>
          <w:rFonts w:asciiTheme="majorHAnsi" w:hAnsiTheme="majorHAnsi"/>
          <w:b/>
          <w:sz w:val="22"/>
          <w:szCs w:val="22"/>
        </w:rPr>
      </w:pPr>
      <w:r w:rsidRPr="00474779">
        <w:rPr>
          <w:rFonts w:asciiTheme="majorHAnsi" w:hAnsiTheme="majorHAnsi"/>
          <w:b/>
          <w:sz w:val="22"/>
          <w:szCs w:val="22"/>
        </w:rPr>
        <w:t>GENERAL INFORMATION</w:t>
      </w:r>
    </w:p>
    <w:p w:rsidR="0036423E" w:rsidRPr="00474779" w:rsidRDefault="0036423E" w:rsidP="0036423E">
      <w:pPr>
        <w:pStyle w:val="ListParagraph"/>
        <w:numPr>
          <w:ilvl w:val="0"/>
          <w:numId w:val="5"/>
        </w:numPr>
        <w:rPr>
          <w:rFonts w:asciiTheme="majorHAnsi" w:hAnsiTheme="majorHAnsi"/>
        </w:rPr>
      </w:pPr>
      <w:r w:rsidRPr="00474779">
        <w:rPr>
          <w:rFonts w:asciiTheme="majorHAnsi" w:hAnsiTheme="majorHAnsi"/>
        </w:rPr>
        <w:t>NOTE:  Receiving funds may affect financial aid award.</w:t>
      </w:r>
    </w:p>
    <w:p w:rsidR="0036423E" w:rsidRPr="00474779" w:rsidRDefault="0036423E" w:rsidP="0036423E">
      <w:pPr>
        <w:pStyle w:val="ListParagraph"/>
        <w:numPr>
          <w:ilvl w:val="0"/>
          <w:numId w:val="5"/>
        </w:numPr>
        <w:rPr>
          <w:rFonts w:asciiTheme="majorHAnsi" w:hAnsiTheme="majorHAnsi"/>
        </w:rPr>
      </w:pPr>
      <w:r w:rsidRPr="00474779">
        <w:rPr>
          <w:rFonts w:asciiTheme="majorHAnsi" w:hAnsiTheme="majorHAnsi"/>
        </w:rPr>
        <w:t>ODU reserves the right to request repayment of any funds disbursed or pursue legal action in recovery of funds from the student if it is discovered that the student provided false information.</w:t>
      </w:r>
    </w:p>
    <w:p w:rsidR="0036423E" w:rsidRPr="00474779" w:rsidRDefault="0036423E" w:rsidP="0036423E">
      <w:pPr>
        <w:pStyle w:val="ListParagraph"/>
        <w:ind w:left="630"/>
        <w:rPr>
          <w:rFonts w:asciiTheme="majorHAnsi" w:hAnsiTheme="majorHAnsi"/>
          <w:sz w:val="20"/>
          <w:szCs w:val="20"/>
        </w:rPr>
      </w:pPr>
    </w:p>
    <w:p w:rsidR="0036423E" w:rsidRPr="00474779" w:rsidRDefault="0036423E" w:rsidP="0036423E">
      <w:pPr>
        <w:pStyle w:val="ListParagraph"/>
        <w:ind w:left="630"/>
        <w:rPr>
          <w:rFonts w:asciiTheme="majorHAnsi" w:hAnsiTheme="majorHAnsi"/>
        </w:rPr>
      </w:pPr>
      <w:r w:rsidRPr="00474779">
        <w:rPr>
          <w:rFonts w:asciiTheme="majorHAnsi" w:hAnsiTheme="majorHAnsi"/>
          <w:noProof/>
        </w:rPr>
        <w:lastRenderedPageBreak/>
        <mc:AlternateContent>
          <mc:Choice Requires="wps">
            <w:drawing>
              <wp:anchor distT="0" distB="0" distL="114300" distR="114300" simplePos="0" relativeHeight="251665408" behindDoc="0" locked="0" layoutInCell="1" allowOverlap="1" wp14:anchorId="0B5D868B" wp14:editId="1DFF323A">
                <wp:simplePos x="0" y="0"/>
                <wp:positionH relativeFrom="column">
                  <wp:align>center</wp:align>
                </wp:positionH>
                <wp:positionV relativeFrom="paragraph">
                  <wp:posOffset>0</wp:posOffset>
                </wp:positionV>
                <wp:extent cx="4924425" cy="485030"/>
                <wp:effectExtent l="0" t="0" r="2857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85030"/>
                        </a:xfrm>
                        <a:prstGeom prst="rect">
                          <a:avLst/>
                        </a:prstGeom>
                        <a:solidFill>
                          <a:srgbClr val="FFFFFF"/>
                        </a:solidFill>
                        <a:ln w="9525">
                          <a:solidFill>
                            <a:srgbClr val="000000"/>
                          </a:solidFill>
                          <a:miter lim="800000"/>
                          <a:headEnd/>
                          <a:tailEnd/>
                        </a:ln>
                      </wps:spPr>
                      <wps:txbx>
                        <w:txbxContent>
                          <w:p w:rsidR="00670B77" w:rsidRPr="00E44F59" w:rsidRDefault="00670B77" w:rsidP="0036423E">
                            <w:pPr>
                              <w:rPr>
                                <w:rFonts w:asciiTheme="majorHAnsi" w:hAnsiTheme="majorHAnsi"/>
                                <w:noProof/>
                                <w:sz w:val="16"/>
                                <w:szCs w:val="16"/>
                              </w:rPr>
                            </w:pPr>
                            <w:r w:rsidRPr="00E44F59">
                              <w:rPr>
                                <w:rFonts w:asciiTheme="majorHAnsi" w:hAnsiTheme="majorHAnsi"/>
                                <w:noProof/>
                                <w:sz w:val="16"/>
                                <w:szCs w:val="16"/>
                              </w:rPr>
                              <w:t xml:space="preserve">Return completed form to: </w:t>
                            </w:r>
                            <w:r w:rsidRPr="00E44F59">
                              <w:rPr>
                                <w:rFonts w:asciiTheme="majorHAnsi" w:hAnsiTheme="majorHAnsi"/>
                                <w:noProof/>
                                <w:sz w:val="16"/>
                                <w:szCs w:val="16"/>
                              </w:rPr>
                              <w:sym w:font="Wingdings" w:char="F0E0"/>
                            </w:r>
                            <w:r w:rsidRPr="00E44F59">
                              <w:rPr>
                                <w:rFonts w:asciiTheme="majorHAnsi" w:hAnsiTheme="majorHAnsi"/>
                                <w:noProof/>
                                <w:sz w:val="16"/>
                                <w:szCs w:val="16"/>
                              </w:rPr>
                              <w:t>Old Dominion University, Student Ombudsperson Services Office (S.O.S.) located in the Division of Student Engagement &amp; Enrollment Services, 2008 Webb Center, Norfolk, VA 23529-0058 ; FAX 757-683-5715; email: smims@odu.edu</w:t>
                            </w:r>
                          </w:p>
                          <w:p w:rsidR="00670B77" w:rsidRDefault="00670B77" w:rsidP="0036423E"/>
                          <w:p w:rsidR="00670B77" w:rsidRDefault="00670B77" w:rsidP="00364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87.75pt;height:38.2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">
                <v:textbox>
                  <w:txbxContent>
                    <w:p w:rsidR="00670B77" w:rsidRPr="00E44F59" w:rsidRDefault="00670B77" w:rsidP="0036423E">
                      <w:pPr>
                        <w:rPr>
                          <w:rFonts w:asciiTheme="majorHAnsi" w:hAnsiTheme="majorHAnsi"/>
                          <w:noProof/>
                          <w:sz w:val="16"/>
                          <w:szCs w:val="16"/>
                        </w:rPr>
                      </w:pPr>
                      <w:r w:rsidRPr="00E44F59">
                        <w:rPr>
                          <w:rFonts w:asciiTheme="majorHAnsi" w:hAnsiTheme="majorHAnsi"/>
                          <w:noProof/>
                          <w:sz w:val="16"/>
                          <w:szCs w:val="16"/>
                        </w:rPr>
                        <w:t xml:space="preserve">Return completed form to: </w:t>
                      </w:r>
                      <w:r w:rsidRPr="00E44F59">
                        <w:rPr>
                          <w:rFonts w:asciiTheme="majorHAnsi" w:hAnsiTheme="majorHAnsi"/>
                          <w:noProof/>
                          <w:sz w:val="16"/>
                          <w:szCs w:val="16"/>
                        </w:rPr>
                        <w:sym w:font="Wingdings" w:char="F0E0"/>
                      </w:r>
                      <w:r w:rsidRPr="00E44F59">
                        <w:rPr>
                          <w:rFonts w:asciiTheme="majorHAnsi" w:hAnsiTheme="majorHAnsi"/>
                          <w:noProof/>
                          <w:sz w:val="16"/>
                          <w:szCs w:val="16"/>
                        </w:rPr>
                        <w:t>Old Dominion University, Student Ombudsperson Services Office (S.O.S.) located in the Division of Student Engagement &amp; Enrollment Services, 2008 Webb Center, Norfolk, VA 23529-0058 ; FAX 757-683-5715; email: smims@odu.edu</w:t>
                      </w:r>
                    </w:p>
                    <w:p w:rsidR="00670B77" w:rsidRDefault="00670B77" w:rsidP="0036423E"/>
                    <w:p w:rsidR="00670B77" w:rsidRDefault="00670B77" w:rsidP="0036423E"/>
                  </w:txbxContent>
                </v:textbox>
              </v:shape>
            </w:pict>
          </mc:Fallback>
        </mc:AlternateContent>
      </w:r>
    </w:p>
    <w:p w:rsidR="0036423E" w:rsidRPr="000D771E" w:rsidRDefault="0036423E" w:rsidP="0036423E">
      <w:pPr>
        <w:pStyle w:val="ListParagraph"/>
        <w:ind w:left="0"/>
        <w:rPr>
          <w:rFonts w:asciiTheme="majorHAnsi" w:hAnsiTheme="majorHAnsi"/>
          <w:noProof/>
          <w:sz w:val="20"/>
          <w:szCs w:val="20"/>
        </w:rPr>
      </w:pPr>
      <w:r>
        <w:rPr>
          <w:rFonts w:asciiTheme="majorHAnsi" w:hAnsiTheme="majorHAnsi"/>
        </w:rPr>
        <w:t xml:space="preserve"> </w:t>
      </w:r>
    </w:p>
    <w:p w:rsidR="00E44F59" w:rsidRDefault="00E44F59" w:rsidP="00E44F59">
      <w:pPr>
        <w:rPr>
          <w:rFonts w:asciiTheme="minorHAnsi" w:hAnsiTheme="minorHAnsi" w:cs="Aharoni"/>
          <w:sz w:val="16"/>
          <w:szCs w:val="16"/>
        </w:rPr>
      </w:pPr>
    </w:p>
    <w:p w:rsidR="0036423E" w:rsidRPr="005740F5" w:rsidRDefault="00B50D32" w:rsidP="00B50D32">
      <w:pPr>
        <w:rPr>
          <w:rFonts w:ascii="Bookman Old Style" w:hAnsi="Bookman Old Style" w:cs="Aharoni"/>
          <w:b/>
          <w:sz w:val="32"/>
          <w:szCs w:val="32"/>
        </w:rPr>
      </w:pPr>
      <w:r>
        <w:rPr>
          <w:noProof/>
        </w:rPr>
        <w:drawing>
          <wp:inline distT="0" distB="0" distL="0" distR="0" wp14:anchorId="522A6A80" wp14:editId="40449AAC">
            <wp:extent cx="1304290" cy="882650"/>
            <wp:effectExtent l="19050" t="0" r="0" b="0"/>
            <wp:docPr id="11" name="Picture 11" descr="C:\Users\lwiley\Documents\My Received Files\identif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ley\Documents\My Received Files\identifier.jpg"/>
                    <pic:cNvPicPr>
                      <a:picLocks noChangeAspect="1" noChangeArrowheads="1"/>
                    </pic:cNvPicPr>
                  </pic:nvPicPr>
                  <pic:blipFill>
                    <a:blip r:embed="rId8" cstate="print"/>
                    <a:srcRect/>
                    <a:stretch>
                      <a:fillRect/>
                    </a:stretch>
                  </pic:blipFill>
                  <pic:spPr bwMode="auto">
                    <a:xfrm>
                      <a:off x="0" y="0"/>
                      <a:ext cx="1304290" cy="882650"/>
                    </a:xfrm>
                    <a:prstGeom prst="rect">
                      <a:avLst/>
                    </a:prstGeom>
                    <a:noFill/>
                    <a:ln w="9525">
                      <a:noFill/>
                      <a:miter lim="800000"/>
                      <a:headEnd/>
                      <a:tailEnd/>
                    </a:ln>
                  </pic:spPr>
                </pic:pic>
              </a:graphicData>
            </a:graphic>
          </wp:inline>
        </w:drawing>
      </w:r>
      <w:r>
        <w:rPr>
          <w:rFonts w:ascii="Bookman Old Style" w:hAnsi="Bookman Old Style" w:cs="Aharoni"/>
          <w:b/>
          <w:sz w:val="32"/>
          <w:szCs w:val="32"/>
        </w:rPr>
        <w:tab/>
      </w:r>
      <w:r>
        <w:rPr>
          <w:rFonts w:ascii="Bookman Old Style" w:hAnsi="Bookman Old Style" w:cs="Aharoni"/>
          <w:b/>
          <w:sz w:val="32"/>
          <w:szCs w:val="32"/>
        </w:rPr>
        <w:tab/>
      </w:r>
      <w:r w:rsidR="0036423E" w:rsidRPr="005740F5">
        <w:rPr>
          <w:rFonts w:ascii="Bookman Old Style" w:hAnsi="Bookman Old Style" w:cs="Aharoni"/>
          <w:b/>
          <w:sz w:val="32"/>
          <w:szCs w:val="32"/>
        </w:rPr>
        <w:t>Christine Maria Emergency Grant</w:t>
      </w:r>
    </w:p>
    <w:p w:rsidR="0036423E" w:rsidRPr="005740F5" w:rsidRDefault="0036423E" w:rsidP="0036423E">
      <w:pPr>
        <w:jc w:val="center"/>
        <w:rPr>
          <w:rFonts w:ascii="Bookman Old Style" w:hAnsi="Bookman Old Style" w:cs="Aharoni"/>
          <w:b/>
          <w:sz w:val="32"/>
          <w:szCs w:val="32"/>
        </w:rPr>
      </w:pPr>
      <w:r w:rsidRPr="005740F5">
        <w:rPr>
          <w:rFonts w:ascii="Bookman Old Style" w:hAnsi="Bookman Old Style" w:cs="Aharoni"/>
          <w:b/>
          <w:sz w:val="32"/>
          <w:szCs w:val="32"/>
        </w:rPr>
        <w:t xml:space="preserve">Application </w:t>
      </w:r>
    </w:p>
    <w:p w:rsidR="0036423E" w:rsidRPr="00711082" w:rsidRDefault="0036423E" w:rsidP="0036423E">
      <w:pPr>
        <w:pBdr>
          <w:bottom w:val="single" w:sz="12" w:space="1" w:color="auto"/>
        </w:pBdr>
        <w:rPr>
          <w:rFonts w:ascii="Calibri" w:hAnsi="Calibri"/>
          <w:sz w:val="22"/>
          <w:szCs w:val="22"/>
        </w:rPr>
      </w:pPr>
    </w:p>
    <w:p w:rsidR="00711082" w:rsidRPr="00B95F89" w:rsidRDefault="00711082" w:rsidP="00761B3E">
      <w:pPr>
        <w:jc w:val="center"/>
        <w:rPr>
          <w:rFonts w:ascii="Cambria" w:hAnsi="Cambria"/>
          <w:b/>
          <w:sz w:val="22"/>
          <w:szCs w:val="22"/>
        </w:rPr>
      </w:pPr>
      <w:r w:rsidRPr="00B95F89">
        <w:rPr>
          <w:rFonts w:ascii="Cambria" w:hAnsi="Cambria"/>
          <w:b/>
          <w:sz w:val="22"/>
          <w:szCs w:val="22"/>
        </w:rPr>
        <w:tab/>
      </w:r>
      <w:r w:rsidRPr="00B95F89">
        <w:rPr>
          <w:rFonts w:ascii="Cambria" w:hAnsi="Cambria"/>
          <w:b/>
          <w:sz w:val="22"/>
          <w:szCs w:val="22"/>
        </w:rPr>
        <w:tab/>
      </w:r>
      <w:r w:rsidRPr="00B95F89">
        <w:rPr>
          <w:rFonts w:ascii="Cambria" w:hAnsi="Cambria"/>
          <w:b/>
          <w:sz w:val="22"/>
          <w:szCs w:val="22"/>
        </w:rPr>
        <w:tab/>
      </w:r>
    </w:p>
    <w:p w:rsidR="005740F5" w:rsidRDefault="005740F5" w:rsidP="00711082">
      <w:pPr>
        <w:rPr>
          <w:rFonts w:ascii="Cambria" w:hAnsi="Cambria"/>
          <w:b/>
          <w:sz w:val="20"/>
          <w:szCs w:val="20"/>
        </w:rPr>
      </w:pPr>
    </w:p>
    <w:p w:rsidR="00711082" w:rsidRPr="00761B3E" w:rsidRDefault="00711082" w:rsidP="00711082">
      <w:pPr>
        <w:rPr>
          <w:rFonts w:ascii="Cambria" w:hAnsi="Cambria"/>
          <w:b/>
          <w:sz w:val="20"/>
          <w:szCs w:val="20"/>
        </w:rPr>
      </w:pPr>
      <w:r w:rsidRPr="00761B3E">
        <w:rPr>
          <w:rFonts w:ascii="Cambria" w:hAnsi="Cambria"/>
          <w:b/>
          <w:sz w:val="20"/>
          <w:szCs w:val="20"/>
        </w:rPr>
        <w:t>L</w:t>
      </w:r>
      <w:r w:rsidR="005740F5">
        <w:rPr>
          <w:rFonts w:ascii="Cambria" w:hAnsi="Cambria"/>
          <w:b/>
          <w:sz w:val="20"/>
          <w:szCs w:val="20"/>
        </w:rPr>
        <w:t>ast</w:t>
      </w:r>
      <w:r w:rsidRPr="00761B3E">
        <w:rPr>
          <w:rFonts w:ascii="Cambria" w:hAnsi="Cambria"/>
          <w:b/>
          <w:sz w:val="20"/>
          <w:szCs w:val="20"/>
        </w:rPr>
        <w:t xml:space="preserve"> N</w:t>
      </w:r>
      <w:r w:rsidR="005740F5">
        <w:rPr>
          <w:rFonts w:ascii="Cambria" w:hAnsi="Cambria"/>
          <w:b/>
          <w:sz w:val="20"/>
          <w:szCs w:val="20"/>
        </w:rPr>
        <w:t>ame</w:t>
      </w:r>
      <w:r w:rsidR="00C16030">
        <w:rPr>
          <w:rFonts w:ascii="Cambria" w:hAnsi="Cambria"/>
          <w:b/>
          <w:sz w:val="20"/>
          <w:szCs w:val="20"/>
        </w:rPr>
        <w:t>:</w:t>
      </w:r>
      <w:r w:rsidR="00761B3E">
        <w:rPr>
          <w:rFonts w:ascii="Cambria" w:hAnsi="Cambria"/>
          <w:b/>
          <w:sz w:val="20"/>
          <w:szCs w:val="20"/>
        </w:rPr>
        <w:t>____________________________________</w:t>
      </w:r>
      <w:r w:rsidR="00DD71FA" w:rsidRPr="00761B3E">
        <w:rPr>
          <w:rFonts w:ascii="Cambria" w:hAnsi="Cambria"/>
          <w:sz w:val="20"/>
          <w:szCs w:val="20"/>
        </w:rPr>
        <w:t xml:space="preserve">    </w:t>
      </w:r>
      <w:r w:rsidRPr="00761B3E">
        <w:rPr>
          <w:rFonts w:ascii="Cambria" w:hAnsi="Cambria"/>
          <w:b/>
          <w:sz w:val="20"/>
          <w:szCs w:val="20"/>
        </w:rPr>
        <w:t>F</w:t>
      </w:r>
      <w:r w:rsidR="005740F5">
        <w:rPr>
          <w:rFonts w:ascii="Cambria" w:hAnsi="Cambria"/>
          <w:b/>
          <w:sz w:val="20"/>
          <w:szCs w:val="20"/>
        </w:rPr>
        <w:t>irst</w:t>
      </w:r>
      <w:r w:rsidRPr="00761B3E">
        <w:rPr>
          <w:rFonts w:ascii="Cambria" w:hAnsi="Cambria"/>
          <w:b/>
          <w:sz w:val="20"/>
          <w:szCs w:val="20"/>
        </w:rPr>
        <w:t xml:space="preserve"> N</w:t>
      </w:r>
      <w:r w:rsidR="005740F5">
        <w:rPr>
          <w:rFonts w:ascii="Cambria" w:hAnsi="Cambria"/>
          <w:b/>
          <w:sz w:val="20"/>
          <w:szCs w:val="20"/>
        </w:rPr>
        <w:t>ame</w:t>
      </w:r>
      <w:r w:rsidR="00C16030">
        <w:rPr>
          <w:rFonts w:ascii="Cambria" w:hAnsi="Cambria"/>
          <w:b/>
          <w:sz w:val="20"/>
          <w:szCs w:val="20"/>
        </w:rPr>
        <w:t>:</w:t>
      </w:r>
      <w:r w:rsidR="00761B3E">
        <w:rPr>
          <w:rFonts w:ascii="Cambria" w:hAnsi="Cambria"/>
          <w:b/>
          <w:sz w:val="20"/>
          <w:szCs w:val="20"/>
        </w:rPr>
        <w:t>______________________________  U</w:t>
      </w:r>
      <w:r w:rsidRPr="00761B3E">
        <w:rPr>
          <w:rFonts w:ascii="Cambria" w:hAnsi="Cambria"/>
          <w:b/>
          <w:sz w:val="20"/>
          <w:szCs w:val="20"/>
        </w:rPr>
        <w:t>IN</w:t>
      </w:r>
      <w:r w:rsidR="00C16030">
        <w:rPr>
          <w:rFonts w:ascii="Cambria" w:hAnsi="Cambria"/>
          <w:b/>
          <w:sz w:val="20"/>
          <w:szCs w:val="20"/>
        </w:rPr>
        <w:t>:</w:t>
      </w:r>
      <w:r w:rsidR="00761B3E">
        <w:rPr>
          <w:rFonts w:ascii="Cambria" w:hAnsi="Cambria"/>
          <w:b/>
          <w:sz w:val="20"/>
          <w:szCs w:val="20"/>
        </w:rPr>
        <w:t>__________________________</w:t>
      </w:r>
    </w:p>
    <w:p w:rsidR="00DD71FA" w:rsidRPr="00761B3E" w:rsidRDefault="00DD71FA" w:rsidP="00711082">
      <w:pPr>
        <w:rPr>
          <w:rFonts w:ascii="Cambria" w:hAnsi="Cambria"/>
          <w:sz w:val="20"/>
          <w:szCs w:val="20"/>
        </w:rPr>
      </w:pPr>
    </w:p>
    <w:p w:rsidR="00760657" w:rsidRDefault="00760657" w:rsidP="00711082">
      <w:pPr>
        <w:rPr>
          <w:rFonts w:ascii="Cambria" w:hAnsi="Cambria"/>
          <w:b/>
          <w:sz w:val="20"/>
          <w:szCs w:val="20"/>
        </w:rPr>
      </w:pPr>
    </w:p>
    <w:p w:rsidR="00C16030" w:rsidRDefault="005740F5" w:rsidP="00711082">
      <w:pPr>
        <w:rPr>
          <w:rFonts w:ascii="Cambria" w:hAnsi="Cambria"/>
          <w:b/>
          <w:sz w:val="20"/>
          <w:szCs w:val="20"/>
        </w:rPr>
      </w:pPr>
      <w:r>
        <w:rPr>
          <w:rFonts w:ascii="Cambria" w:hAnsi="Cambria"/>
          <w:b/>
          <w:sz w:val="20"/>
          <w:szCs w:val="20"/>
        </w:rPr>
        <w:t xml:space="preserve">Current </w:t>
      </w:r>
      <w:r w:rsidR="00C16030">
        <w:rPr>
          <w:rFonts w:ascii="Cambria" w:hAnsi="Cambria"/>
          <w:b/>
          <w:sz w:val="20"/>
          <w:szCs w:val="20"/>
        </w:rPr>
        <w:t>Street</w:t>
      </w:r>
      <w:r w:rsidR="00C75BE4" w:rsidRPr="00761B3E">
        <w:rPr>
          <w:rFonts w:ascii="Cambria" w:hAnsi="Cambria"/>
          <w:b/>
          <w:sz w:val="20"/>
          <w:szCs w:val="20"/>
        </w:rPr>
        <w:t xml:space="preserve"> Address:</w:t>
      </w:r>
      <w:r w:rsidR="00760657">
        <w:rPr>
          <w:rFonts w:ascii="Cambria" w:hAnsi="Cambria"/>
          <w:b/>
          <w:sz w:val="20"/>
          <w:szCs w:val="20"/>
        </w:rPr>
        <w:t xml:space="preserve"> </w:t>
      </w:r>
      <w:r w:rsidR="00C75BE4" w:rsidRPr="00761B3E">
        <w:rPr>
          <w:rFonts w:ascii="Cambria" w:hAnsi="Cambria"/>
          <w:b/>
          <w:sz w:val="20"/>
          <w:szCs w:val="20"/>
        </w:rPr>
        <w:t>____________________________________________________________</w:t>
      </w:r>
      <w:r w:rsidR="00C16030">
        <w:rPr>
          <w:rFonts w:ascii="Cambria" w:hAnsi="Cambria"/>
          <w:b/>
          <w:sz w:val="20"/>
          <w:szCs w:val="20"/>
        </w:rPr>
        <w:t xml:space="preserve">___________________________________________  </w:t>
      </w:r>
    </w:p>
    <w:p w:rsidR="00760657" w:rsidRDefault="00760657" w:rsidP="00711082">
      <w:pPr>
        <w:rPr>
          <w:rFonts w:ascii="Cambria" w:hAnsi="Cambria"/>
          <w:b/>
          <w:sz w:val="20"/>
          <w:szCs w:val="20"/>
        </w:rPr>
      </w:pPr>
    </w:p>
    <w:p w:rsidR="00760657" w:rsidRDefault="00760657" w:rsidP="00711082">
      <w:pPr>
        <w:rPr>
          <w:rFonts w:ascii="Cambria" w:hAnsi="Cambria"/>
          <w:b/>
          <w:sz w:val="20"/>
          <w:szCs w:val="20"/>
        </w:rPr>
      </w:pPr>
    </w:p>
    <w:p w:rsidR="00C75BE4" w:rsidRPr="00761B3E" w:rsidRDefault="00C16030" w:rsidP="00711082">
      <w:pPr>
        <w:rPr>
          <w:rFonts w:ascii="Cambria" w:hAnsi="Cambria"/>
          <w:b/>
          <w:sz w:val="20"/>
          <w:szCs w:val="20"/>
        </w:rPr>
      </w:pPr>
      <w:r>
        <w:rPr>
          <w:rFonts w:ascii="Cambria" w:hAnsi="Cambria"/>
          <w:b/>
          <w:sz w:val="20"/>
          <w:szCs w:val="20"/>
        </w:rPr>
        <w:t xml:space="preserve">City: </w:t>
      </w:r>
      <w:r>
        <w:rPr>
          <w:rFonts w:ascii="Cambria" w:hAnsi="Cambria"/>
          <w:b/>
          <w:sz w:val="20"/>
          <w:szCs w:val="20"/>
        </w:rPr>
        <w:softHyphen/>
      </w:r>
      <w:r>
        <w:rPr>
          <w:rFonts w:ascii="Cambria" w:hAnsi="Cambria"/>
          <w:b/>
          <w:sz w:val="20"/>
          <w:szCs w:val="20"/>
        </w:rPr>
        <w:softHyphen/>
      </w:r>
      <w:r>
        <w:rPr>
          <w:rFonts w:ascii="Cambria" w:hAnsi="Cambria"/>
          <w:b/>
          <w:sz w:val="20"/>
          <w:szCs w:val="20"/>
        </w:rPr>
        <w:softHyphen/>
      </w:r>
      <w:r>
        <w:rPr>
          <w:rFonts w:ascii="Cambria" w:hAnsi="Cambria"/>
          <w:b/>
          <w:sz w:val="20"/>
          <w:szCs w:val="20"/>
        </w:rPr>
        <w:softHyphen/>
        <w:t>__________________________________________</w:t>
      </w:r>
      <w:r>
        <w:rPr>
          <w:rFonts w:ascii="Cambria" w:hAnsi="Cambria"/>
          <w:b/>
          <w:sz w:val="20"/>
          <w:szCs w:val="20"/>
        </w:rPr>
        <w:tab/>
      </w:r>
      <w:r>
        <w:rPr>
          <w:rFonts w:ascii="Cambria" w:hAnsi="Cambria"/>
          <w:b/>
          <w:sz w:val="20"/>
          <w:szCs w:val="20"/>
        </w:rPr>
        <w:tab/>
        <w:t>State: ____________________</w:t>
      </w:r>
      <w:r>
        <w:rPr>
          <w:rFonts w:ascii="Cambria" w:hAnsi="Cambria"/>
          <w:b/>
          <w:sz w:val="20"/>
          <w:szCs w:val="20"/>
        </w:rPr>
        <w:tab/>
      </w:r>
      <w:r>
        <w:rPr>
          <w:rFonts w:ascii="Cambria" w:hAnsi="Cambria"/>
          <w:b/>
          <w:sz w:val="20"/>
          <w:szCs w:val="20"/>
        </w:rPr>
        <w:tab/>
        <w:t>Zip Code: ________________________</w:t>
      </w:r>
    </w:p>
    <w:p w:rsidR="00C75BE4" w:rsidRPr="00761B3E" w:rsidRDefault="00C75BE4" w:rsidP="00711082">
      <w:pPr>
        <w:rPr>
          <w:rFonts w:ascii="Cambria" w:hAnsi="Cambria"/>
          <w:b/>
          <w:sz w:val="20"/>
          <w:szCs w:val="20"/>
        </w:rPr>
      </w:pPr>
    </w:p>
    <w:p w:rsidR="00CF7D40" w:rsidRDefault="00CF7D40" w:rsidP="00711082">
      <w:pPr>
        <w:rPr>
          <w:rFonts w:ascii="Cambria" w:hAnsi="Cambria"/>
          <w:b/>
          <w:sz w:val="20"/>
          <w:szCs w:val="20"/>
        </w:rPr>
      </w:pPr>
    </w:p>
    <w:p w:rsidR="00C75BE4" w:rsidRPr="00761B3E" w:rsidRDefault="00C75BE4" w:rsidP="00711082">
      <w:pPr>
        <w:rPr>
          <w:rFonts w:ascii="Cambria" w:hAnsi="Cambria"/>
          <w:sz w:val="20"/>
          <w:szCs w:val="20"/>
        </w:rPr>
      </w:pPr>
      <w:r w:rsidRPr="00761B3E">
        <w:rPr>
          <w:rFonts w:ascii="Cambria" w:hAnsi="Cambria"/>
          <w:b/>
          <w:sz w:val="20"/>
          <w:szCs w:val="20"/>
        </w:rPr>
        <w:t xml:space="preserve">Phone:________________________     </w:t>
      </w:r>
      <w:r w:rsidR="0037697B">
        <w:rPr>
          <w:rFonts w:ascii="Cambria" w:hAnsi="Cambria"/>
          <w:b/>
          <w:sz w:val="20"/>
          <w:szCs w:val="20"/>
        </w:rPr>
        <w:t xml:space="preserve">ODU Student </w:t>
      </w:r>
      <w:r w:rsidRPr="00761B3E">
        <w:rPr>
          <w:rFonts w:ascii="Cambria" w:hAnsi="Cambria"/>
          <w:b/>
          <w:sz w:val="20"/>
          <w:szCs w:val="20"/>
        </w:rPr>
        <w:t>Email:________________________________________</w:t>
      </w:r>
      <w:r w:rsidR="00C16030">
        <w:rPr>
          <w:rFonts w:ascii="Cambria" w:hAnsi="Cambria"/>
          <w:b/>
          <w:sz w:val="20"/>
          <w:szCs w:val="20"/>
        </w:rPr>
        <w:t>_________________________________</w:t>
      </w:r>
      <w:r w:rsidRPr="00761B3E">
        <w:rPr>
          <w:rFonts w:ascii="Cambria" w:hAnsi="Cambria"/>
          <w:sz w:val="20"/>
          <w:szCs w:val="20"/>
        </w:rPr>
        <w:br/>
      </w:r>
    </w:p>
    <w:p w:rsidR="00760657" w:rsidRDefault="00760657" w:rsidP="00711082">
      <w:pPr>
        <w:rPr>
          <w:rFonts w:ascii="Cambria" w:hAnsi="Cambria"/>
          <w:b/>
          <w:sz w:val="20"/>
          <w:szCs w:val="20"/>
        </w:rPr>
      </w:pPr>
    </w:p>
    <w:p w:rsidR="00FB7846" w:rsidRDefault="00250300" w:rsidP="00711082">
      <w:pPr>
        <w:rPr>
          <w:rFonts w:ascii="Cambria" w:hAnsi="Cambria"/>
          <w:sz w:val="20"/>
          <w:szCs w:val="20"/>
        </w:rPr>
      </w:pPr>
      <w:r w:rsidRPr="00250300">
        <w:rPr>
          <w:rFonts w:ascii="Cambria" w:hAnsi="Cambria"/>
          <w:b/>
          <w:sz w:val="20"/>
          <w:szCs w:val="20"/>
        </w:rPr>
        <w:t>Amount Requested</w:t>
      </w:r>
      <w:r>
        <w:rPr>
          <w:rFonts w:ascii="Cambria" w:hAnsi="Cambria"/>
          <w:sz w:val="20"/>
          <w:szCs w:val="20"/>
        </w:rPr>
        <w:t xml:space="preserve">: </w:t>
      </w:r>
      <w:r w:rsidR="005740F5">
        <w:rPr>
          <w:rFonts w:ascii="Cambria" w:hAnsi="Cambria"/>
          <w:sz w:val="20"/>
          <w:szCs w:val="20"/>
        </w:rPr>
        <w:t>$</w:t>
      </w:r>
      <w:r>
        <w:rPr>
          <w:rFonts w:ascii="Cambria" w:hAnsi="Cambria"/>
          <w:sz w:val="20"/>
          <w:szCs w:val="20"/>
        </w:rPr>
        <w:t>____________________________________</w:t>
      </w:r>
    </w:p>
    <w:p w:rsidR="009B6E19" w:rsidRPr="00FB7846" w:rsidRDefault="00FB7846" w:rsidP="00711082">
      <w:pPr>
        <w:rPr>
          <w:rFonts w:ascii="Cambria" w:hAnsi="Cambria"/>
          <w:sz w:val="16"/>
          <w:szCs w:val="16"/>
        </w:rPr>
      </w:pPr>
      <w:r w:rsidRPr="00FB7846">
        <w:rPr>
          <w:rFonts w:ascii="Cambria" w:hAnsi="Cambria"/>
          <w:sz w:val="16"/>
          <w:szCs w:val="16"/>
        </w:rPr>
        <w:t xml:space="preserve">(Note: Funds cannot be applied to late, collection  </w:t>
      </w:r>
      <w:r>
        <w:rPr>
          <w:rFonts w:ascii="Cambria" w:hAnsi="Cambria"/>
          <w:sz w:val="16"/>
          <w:szCs w:val="16"/>
        </w:rPr>
        <w:t>or</w:t>
      </w:r>
      <w:r w:rsidRPr="00FB7846">
        <w:rPr>
          <w:rFonts w:ascii="Cambria" w:hAnsi="Cambria"/>
          <w:sz w:val="16"/>
          <w:szCs w:val="16"/>
        </w:rPr>
        <w:t xml:space="preserve"> court fees)</w:t>
      </w:r>
      <w:r w:rsidR="00456BDD" w:rsidRPr="00FB7846">
        <w:rPr>
          <w:rFonts w:ascii="Cambria" w:hAnsi="Cambria"/>
          <w:sz w:val="16"/>
          <w:szCs w:val="16"/>
        </w:rPr>
        <w:tab/>
      </w:r>
    </w:p>
    <w:p w:rsidR="009B6E19" w:rsidRDefault="009B6E19" w:rsidP="00711082">
      <w:pPr>
        <w:rPr>
          <w:rFonts w:ascii="Cambria" w:hAnsi="Cambria"/>
          <w:sz w:val="20"/>
          <w:szCs w:val="20"/>
        </w:rPr>
      </w:pPr>
    </w:p>
    <w:p w:rsidR="00760657" w:rsidRDefault="00760657" w:rsidP="00711082">
      <w:pPr>
        <w:rPr>
          <w:rFonts w:ascii="Cambria" w:hAnsi="Cambria"/>
          <w:b/>
          <w:sz w:val="20"/>
          <w:szCs w:val="20"/>
        </w:rPr>
      </w:pPr>
    </w:p>
    <w:p w:rsidR="00711082" w:rsidRPr="005740F5" w:rsidRDefault="00C16030" w:rsidP="00711082">
      <w:pPr>
        <w:rPr>
          <w:rFonts w:ascii="Cambria" w:hAnsi="Cambria"/>
          <w:b/>
          <w:sz w:val="20"/>
          <w:szCs w:val="20"/>
        </w:rPr>
      </w:pPr>
      <w:r w:rsidRPr="005740F5">
        <w:rPr>
          <w:rFonts w:ascii="Cambria" w:hAnsi="Cambria"/>
          <w:b/>
          <w:sz w:val="20"/>
          <w:szCs w:val="20"/>
        </w:rPr>
        <w:t>Please</w:t>
      </w:r>
      <w:r w:rsidR="0036423E" w:rsidRPr="005740F5">
        <w:rPr>
          <w:rFonts w:ascii="Cambria" w:hAnsi="Cambria"/>
          <w:b/>
          <w:sz w:val="20"/>
          <w:szCs w:val="20"/>
        </w:rPr>
        <w:t xml:space="preserve"> </w:t>
      </w:r>
      <w:r w:rsidRPr="005740F5">
        <w:rPr>
          <w:rFonts w:ascii="Cambria" w:hAnsi="Cambria"/>
          <w:b/>
          <w:sz w:val="20"/>
          <w:szCs w:val="20"/>
        </w:rPr>
        <w:t>provide</w:t>
      </w:r>
      <w:r w:rsidR="00711082" w:rsidRPr="005740F5">
        <w:rPr>
          <w:rFonts w:ascii="Cambria" w:hAnsi="Cambria"/>
          <w:b/>
          <w:sz w:val="20"/>
          <w:szCs w:val="20"/>
        </w:rPr>
        <w:t xml:space="preserve"> </w:t>
      </w:r>
      <w:r w:rsidR="0036423E" w:rsidRPr="005740F5">
        <w:rPr>
          <w:rFonts w:ascii="Cambria" w:hAnsi="Cambria"/>
          <w:b/>
          <w:sz w:val="20"/>
          <w:szCs w:val="20"/>
        </w:rPr>
        <w:t xml:space="preserve">complete </w:t>
      </w:r>
      <w:r w:rsidR="00711082" w:rsidRPr="005740F5">
        <w:rPr>
          <w:rFonts w:ascii="Cambria" w:hAnsi="Cambria"/>
          <w:b/>
          <w:sz w:val="20"/>
          <w:szCs w:val="20"/>
        </w:rPr>
        <w:t>answers to the questions be</w:t>
      </w:r>
      <w:r w:rsidR="00C75BE4" w:rsidRPr="005740F5">
        <w:rPr>
          <w:rFonts w:ascii="Cambria" w:hAnsi="Cambria"/>
          <w:b/>
          <w:sz w:val="20"/>
          <w:szCs w:val="20"/>
        </w:rPr>
        <w:t>low</w:t>
      </w:r>
      <w:r w:rsidR="00711082" w:rsidRPr="005740F5">
        <w:rPr>
          <w:rFonts w:ascii="Cambria" w:hAnsi="Cambria"/>
          <w:b/>
          <w:sz w:val="20"/>
          <w:szCs w:val="20"/>
        </w:rPr>
        <w:t xml:space="preserve">. </w:t>
      </w:r>
      <w:r w:rsidR="005740F5">
        <w:rPr>
          <w:rFonts w:ascii="Cambria" w:hAnsi="Cambria"/>
          <w:b/>
          <w:sz w:val="20"/>
          <w:szCs w:val="20"/>
        </w:rPr>
        <w:t>(Attach additional sheet if needed)</w:t>
      </w:r>
    </w:p>
    <w:p w:rsidR="00DD71FA" w:rsidRDefault="00DD71FA" w:rsidP="00711082">
      <w:pPr>
        <w:rPr>
          <w:rFonts w:ascii="Cambria" w:hAnsi="Cambria"/>
          <w:b/>
          <w:sz w:val="20"/>
          <w:szCs w:val="20"/>
        </w:rPr>
      </w:pPr>
    </w:p>
    <w:p w:rsidR="006420AB" w:rsidRPr="005740F5" w:rsidRDefault="006420AB" w:rsidP="00711082">
      <w:pPr>
        <w:rPr>
          <w:rFonts w:ascii="Cambria" w:hAnsi="Cambria"/>
          <w:b/>
          <w:sz w:val="20"/>
          <w:szCs w:val="20"/>
        </w:rPr>
      </w:pPr>
    </w:p>
    <w:p w:rsidR="0036423E" w:rsidRPr="005740F5" w:rsidRDefault="0036423E" w:rsidP="0036423E">
      <w:pPr>
        <w:pStyle w:val="ListParagraph"/>
        <w:numPr>
          <w:ilvl w:val="0"/>
          <w:numId w:val="7"/>
        </w:numPr>
        <w:rPr>
          <w:rFonts w:ascii="Cambria" w:hAnsi="Cambria"/>
          <w:sz w:val="20"/>
          <w:szCs w:val="20"/>
        </w:rPr>
      </w:pPr>
      <w:r w:rsidRPr="005740F5">
        <w:rPr>
          <w:rFonts w:ascii="Cambria" w:hAnsi="Cambria"/>
          <w:sz w:val="20"/>
          <w:szCs w:val="20"/>
        </w:rPr>
        <w:t>Explain in detail what has changed in your financial situation</w:t>
      </w:r>
      <w:r w:rsidR="00341C6B" w:rsidRPr="005740F5">
        <w:rPr>
          <w:rFonts w:ascii="Cambria" w:hAnsi="Cambria"/>
          <w:sz w:val="20"/>
          <w:szCs w:val="20"/>
        </w:rPr>
        <w:t xml:space="preserve"> and </w:t>
      </w:r>
      <w:r w:rsidR="00456BDD" w:rsidRPr="005740F5">
        <w:rPr>
          <w:rFonts w:ascii="Cambria" w:hAnsi="Cambria"/>
          <w:sz w:val="20"/>
          <w:szCs w:val="20"/>
        </w:rPr>
        <w:t>its relationship to your studies</w:t>
      </w:r>
      <w:r w:rsidRPr="00CC7E4A">
        <w:rPr>
          <w:rFonts w:ascii="Cambria" w:hAnsi="Cambria"/>
          <w:sz w:val="20"/>
          <w:szCs w:val="20"/>
        </w:rPr>
        <w:t>?</w:t>
      </w:r>
      <w:r w:rsidR="00456BDD" w:rsidRPr="00CC7E4A">
        <w:rPr>
          <w:rFonts w:ascii="Cambria" w:hAnsi="Cambria"/>
          <w:sz w:val="20"/>
          <w:szCs w:val="20"/>
        </w:rPr>
        <w:t xml:space="preserve">  </w:t>
      </w:r>
      <w:r w:rsidR="0093622D" w:rsidRPr="00CC7E4A">
        <w:rPr>
          <w:rFonts w:ascii="Cambria" w:hAnsi="Cambria"/>
          <w:sz w:val="20"/>
          <w:szCs w:val="20"/>
        </w:rPr>
        <w:t>When did situation occur?</w:t>
      </w:r>
      <w:r w:rsidR="0093622D">
        <w:rPr>
          <w:rFonts w:ascii="Cambria" w:hAnsi="Cambria"/>
          <w:sz w:val="20"/>
          <w:szCs w:val="20"/>
        </w:rPr>
        <w:t xml:space="preserve"> </w:t>
      </w:r>
      <w:r w:rsidR="00BA736E" w:rsidRPr="005740F5">
        <w:rPr>
          <w:rFonts w:ascii="Cambria" w:hAnsi="Cambria"/>
          <w:sz w:val="20"/>
          <w:szCs w:val="20"/>
        </w:rPr>
        <w:t xml:space="preserve">Provide supporting documentation </w:t>
      </w:r>
      <w:r w:rsidR="00456BDD" w:rsidRPr="005740F5">
        <w:rPr>
          <w:rFonts w:ascii="Cambria" w:hAnsi="Cambria"/>
          <w:sz w:val="20"/>
          <w:szCs w:val="20"/>
        </w:rPr>
        <w:t xml:space="preserve">on official letterhead </w:t>
      </w:r>
      <w:r w:rsidR="00BA736E" w:rsidRPr="005740F5">
        <w:rPr>
          <w:rFonts w:ascii="Cambria" w:hAnsi="Cambria"/>
          <w:sz w:val="20"/>
          <w:szCs w:val="20"/>
        </w:rPr>
        <w:t>of the event or situation.</w:t>
      </w:r>
      <w:r w:rsidRPr="005740F5">
        <w:rPr>
          <w:rFonts w:ascii="Cambria" w:hAnsi="Cambria"/>
          <w:sz w:val="20"/>
          <w:szCs w:val="20"/>
        </w:rPr>
        <w:t xml:space="preserve"> (See overview section)</w:t>
      </w:r>
    </w:p>
    <w:p w:rsidR="0036423E" w:rsidRDefault="0036423E" w:rsidP="0036423E">
      <w:pPr>
        <w:rPr>
          <w:rFonts w:ascii="Cambria" w:hAnsi="Cambria"/>
          <w:sz w:val="20"/>
          <w:szCs w:val="20"/>
        </w:rPr>
      </w:pPr>
    </w:p>
    <w:p w:rsidR="0036423E" w:rsidRDefault="0036423E" w:rsidP="0036423E">
      <w:pPr>
        <w:rPr>
          <w:rFonts w:ascii="Cambria" w:hAnsi="Cambria"/>
          <w:sz w:val="20"/>
          <w:szCs w:val="20"/>
        </w:rPr>
      </w:pPr>
    </w:p>
    <w:p w:rsidR="0036423E" w:rsidRDefault="0036423E" w:rsidP="0036423E">
      <w:pPr>
        <w:rPr>
          <w:rFonts w:ascii="Cambria" w:hAnsi="Cambria"/>
          <w:sz w:val="20"/>
          <w:szCs w:val="20"/>
        </w:rPr>
      </w:pPr>
    </w:p>
    <w:p w:rsidR="0036423E" w:rsidRDefault="0036423E" w:rsidP="0036423E">
      <w:pPr>
        <w:rPr>
          <w:rFonts w:ascii="Cambria" w:hAnsi="Cambria"/>
          <w:sz w:val="20"/>
          <w:szCs w:val="20"/>
        </w:rPr>
      </w:pPr>
    </w:p>
    <w:p w:rsidR="00760657" w:rsidRDefault="00760657" w:rsidP="0036423E">
      <w:pPr>
        <w:rPr>
          <w:rFonts w:ascii="Cambria" w:hAnsi="Cambria"/>
          <w:sz w:val="20"/>
          <w:szCs w:val="20"/>
        </w:rPr>
      </w:pPr>
    </w:p>
    <w:p w:rsidR="00760657" w:rsidRDefault="00760657" w:rsidP="0036423E">
      <w:pPr>
        <w:rPr>
          <w:rFonts w:ascii="Cambria" w:hAnsi="Cambria"/>
          <w:sz w:val="20"/>
          <w:szCs w:val="20"/>
        </w:rPr>
      </w:pPr>
    </w:p>
    <w:p w:rsidR="00760657" w:rsidRDefault="00760657" w:rsidP="0036423E">
      <w:pPr>
        <w:rPr>
          <w:rFonts w:ascii="Cambria" w:hAnsi="Cambria"/>
          <w:sz w:val="20"/>
          <w:szCs w:val="20"/>
        </w:rPr>
      </w:pPr>
    </w:p>
    <w:p w:rsidR="00760657" w:rsidRDefault="00760657" w:rsidP="0036423E">
      <w:pPr>
        <w:rPr>
          <w:rFonts w:ascii="Cambria" w:hAnsi="Cambria"/>
          <w:sz w:val="20"/>
          <w:szCs w:val="20"/>
        </w:rPr>
      </w:pPr>
    </w:p>
    <w:p w:rsidR="00760657" w:rsidRDefault="00760657" w:rsidP="0036423E">
      <w:pPr>
        <w:rPr>
          <w:rFonts w:ascii="Cambria" w:hAnsi="Cambria"/>
          <w:sz w:val="20"/>
          <w:szCs w:val="20"/>
        </w:rPr>
      </w:pPr>
    </w:p>
    <w:p w:rsidR="00D43BF1" w:rsidRDefault="0036423E" w:rsidP="00D43BF1">
      <w:pPr>
        <w:pStyle w:val="ListParagraph"/>
        <w:numPr>
          <w:ilvl w:val="0"/>
          <w:numId w:val="7"/>
        </w:numPr>
        <w:rPr>
          <w:rFonts w:ascii="Cambria" w:hAnsi="Cambria"/>
          <w:sz w:val="20"/>
          <w:szCs w:val="20"/>
        </w:rPr>
      </w:pPr>
      <w:r>
        <w:rPr>
          <w:rFonts w:ascii="Cambria" w:hAnsi="Cambria"/>
          <w:sz w:val="20"/>
          <w:szCs w:val="20"/>
        </w:rPr>
        <w:t xml:space="preserve">How </w:t>
      </w:r>
      <w:r w:rsidR="0037697B">
        <w:rPr>
          <w:rFonts w:ascii="Cambria" w:hAnsi="Cambria"/>
          <w:sz w:val="20"/>
          <w:szCs w:val="20"/>
        </w:rPr>
        <w:t xml:space="preserve">will </w:t>
      </w:r>
      <w:r w:rsidR="00760657">
        <w:rPr>
          <w:rFonts w:ascii="Cambria" w:hAnsi="Cambria"/>
          <w:sz w:val="20"/>
          <w:szCs w:val="20"/>
        </w:rPr>
        <w:t xml:space="preserve">you </w:t>
      </w:r>
      <w:r w:rsidR="0037697B">
        <w:rPr>
          <w:rFonts w:ascii="Cambria" w:hAnsi="Cambria"/>
          <w:sz w:val="20"/>
          <w:szCs w:val="20"/>
        </w:rPr>
        <w:t xml:space="preserve">maintain your </w:t>
      </w:r>
      <w:r w:rsidR="00232183">
        <w:rPr>
          <w:rFonts w:ascii="Cambria" w:hAnsi="Cambria"/>
          <w:sz w:val="20"/>
          <w:szCs w:val="20"/>
        </w:rPr>
        <w:t>current enrollment?</w:t>
      </w:r>
    </w:p>
    <w:p w:rsidR="00D43BF1" w:rsidRDefault="00D43BF1" w:rsidP="00D43BF1">
      <w:pPr>
        <w:rPr>
          <w:rFonts w:ascii="Cambria" w:hAnsi="Cambria"/>
          <w:sz w:val="20"/>
          <w:szCs w:val="20"/>
        </w:rPr>
      </w:pPr>
    </w:p>
    <w:p w:rsidR="00D43BF1" w:rsidRDefault="00D43BF1" w:rsidP="00D43BF1">
      <w:pPr>
        <w:rPr>
          <w:rFonts w:ascii="Cambria" w:hAnsi="Cambria"/>
          <w:sz w:val="20"/>
          <w:szCs w:val="20"/>
        </w:rPr>
      </w:pPr>
    </w:p>
    <w:p w:rsidR="00D43BF1" w:rsidRDefault="00D43BF1" w:rsidP="00D43BF1">
      <w:pPr>
        <w:rPr>
          <w:rFonts w:ascii="Cambria" w:hAnsi="Cambria"/>
          <w:sz w:val="20"/>
          <w:szCs w:val="20"/>
        </w:rPr>
      </w:pPr>
    </w:p>
    <w:p w:rsidR="00D43BF1" w:rsidRDefault="00D43BF1" w:rsidP="00D43BF1">
      <w:pPr>
        <w:rPr>
          <w:rFonts w:ascii="Cambria" w:hAnsi="Cambria"/>
          <w:sz w:val="20"/>
          <w:szCs w:val="20"/>
        </w:rPr>
      </w:pPr>
    </w:p>
    <w:p w:rsidR="00760657" w:rsidRDefault="00760657" w:rsidP="00D43BF1">
      <w:pPr>
        <w:rPr>
          <w:rFonts w:ascii="Cambria" w:hAnsi="Cambria"/>
          <w:sz w:val="20"/>
          <w:szCs w:val="20"/>
        </w:rPr>
      </w:pPr>
    </w:p>
    <w:p w:rsidR="00760657" w:rsidRDefault="00760657" w:rsidP="00D43BF1">
      <w:pPr>
        <w:rPr>
          <w:rFonts w:ascii="Cambria" w:hAnsi="Cambria"/>
          <w:sz w:val="20"/>
          <w:szCs w:val="20"/>
        </w:rPr>
      </w:pPr>
    </w:p>
    <w:p w:rsidR="00760657" w:rsidRDefault="00760657" w:rsidP="00D43BF1">
      <w:pPr>
        <w:rPr>
          <w:rFonts w:ascii="Cambria" w:hAnsi="Cambria"/>
          <w:sz w:val="20"/>
          <w:szCs w:val="20"/>
        </w:rPr>
      </w:pPr>
    </w:p>
    <w:p w:rsidR="00760657" w:rsidRDefault="00760657" w:rsidP="00D43BF1">
      <w:pPr>
        <w:rPr>
          <w:rFonts w:ascii="Cambria" w:hAnsi="Cambria"/>
          <w:sz w:val="20"/>
          <w:szCs w:val="20"/>
        </w:rPr>
      </w:pPr>
    </w:p>
    <w:p w:rsidR="00760657" w:rsidRDefault="00760657" w:rsidP="00D43BF1">
      <w:pPr>
        <w:rPr>
          <w:rFonts w:ascii="Cambria" w:hAnsi="Cambria"/>
          <w:sz w:val="20"/>
          <w:szCs w:val="20"/>
        </w:rPr>
      </w:pPr>
    </w:p>
    <w:p w:rsidR="00232183" w:rsidRPr="00D43BF1" w:rsidRDefault="00670B77" w:rsidP="00D43BF1">
      <w:pPr>
        <w:pStyle w:val="ListParagraph"/>
        <w:numPr>
          <w:ilvl w:val="0"/>
          <w:numId w:val="7"/>
        </w:numPr>
        <w:rPr>
          <w:rFonts w:ascii="Cambria" w:hAnsi="Cambria"/>
          <w:sz w:val="20"/>
          <w:szCs w:val="20"/>
        </w:rPr>
      </w:pPr>
      <w:r>
        <w:rPr>
          <w:rFonts w:ascii="Cambria" w:hAnsi="Cambria" w:cs="Arial"/>
          <w:sz w:val="20"/>
          <w:szCs w:val="20"/>
        </w:rPr>
        <w:lastRenderedPageBreak/>
        <w:t>How do you plan to finance your future enrollment?</w:t>
      </w:r>
      <w:r w:rsidR="009B6E19" w:rsidRPr="00D43BF1">
        <w:rPr>
          <w:rFonts w:ascii="Cambria" w:hAnsi="Cambria" w:cs="Arial"/>
          <w:sz w:val="20"/>
          <w:szCs w:val="20"/>
        </w:rPr>
        <w:t xml:space="preserve"> </w:t>
      </w:r>
    </w:p>
    <w:p w:rsidR="00D43BF1" w:rsidRDefault="00D43BF1" w:rsidP="00D43BF1">
      <w:pPr>
        <w:rPr>
          <w:rFonts w:ascii="Cambria" w:hAnsi="Cambria"/>
          <w:sz w:val="20"/>
          <w:szCs w:val="20"/>
        </w:rPr>
      </w:pPr>
    </w:p>
    <w:p w:rsidR="00D43BF1" w:rsidRDefault="00D43BF1" w:rsidP="00D43BF1">
      <w:pPr>
        <w:rPr>
          <w:rFonts w:ascii="Cambria" w:hAnsi="Cambria"/>
          <w:sz w:val="20"/>
          <w:szCs w:val="20"/>
        </w:rPr>
      </w:pPr>
    </w:p>
    <w:p w:rsidR="00D43BF1" w:rsidRDefault="00D43BF1" w:rsidP="00D43BF1">
      <w:pPr>
        <w:rPr>
          <w:rFonts w:ascii="Cambria" w:hAnsi="Cambria"/>
          <w:sz w:val="20"/>
          <w:szCs w:val="20"/>
        </w:rPr>
      </w:pPr>
    </w:p>
    <w:p w:rsidR="00D43BF1" w:rsidRDefault="00D43BF1" w:rsidP="00D43BF1">
      <w:pPr>
        <w:rPr>
          <w:rFonts w:ascii="Cambria" w:hAnsi="Cambria"/>
          <w:sz w:val="20"/>
          <w:szCs w:val="20"/>
        </w:rPr>
      </w:pPr>
    </w:p>
    <w:p w:rsidR="00760657" w:rsidRDefault="00760657" w:rsidP="00D43BF1">
      <w:pPr>
        <w:rPr>
          <w:rFonts w:ascii="Cambria" w:hAnsi="Cambria"/>
          <w:sz w:val="20"/>
          <w:szCs w:val="20"/>
        </w:rPr>
      </w:pPr>
    </w:p>
    <w:p w:rsidR="00760657" w:rsidRDefault="00760657" w:rsidP="00D43BF1">
      <w:pPr>
        <w:rPr>
          <w:rFonts w:ascii="Cambria" w:hAnsi="Cambria"/>
          <w:sz w:val="20"/>
          <w:szCs w:val="20"/>
        </w:rPr>
      </w:pPr>
    </w:p>
    <w:p w:rsidR="00760657" w:rsidRDefault="00760657" w:rsidP="00D43BF1">
      <w:pPr>
        <w:rPr>
          <w:rFonts w:ascii="Cambria" w:hAnsi="Cambria"/>
          <w:sz w:val="20"/>
          <w:szCs w:val="20"/>
        </w:rPr>
      </w:pPr>
    </w:p>
    <w:p w:rsidR="00A17C46" w:rsidRDefault="00D43BF1" w:rsidP="00ED59D5">
      <w:pPr>
        <w:pStyle w:val="ListParagraph"/>
        <w:numPr>
          <w:ilvl w:val="0"/>
          <w:numId w:val="7"/>
        </w:numPr>
        <w:rPr>
          <w:rFonts w:ascii="Cambria" w:hAnsi="Cambria" w:cs="Arial"/>
          <w:sz w:val="20"/>
          <w:szCs w:val="20"/>
        </w:rPr>
      </w:pPr>
      <w:r>
        <w:rPr>
          <w:rFonts w:ascii="Cambria" w:hAnsi="Cambria" w:cs="Arial"/>
          <w:sz w:val="20"/>
          <w:szCs w:val="20"/>
        </w:rPr>
        <w:t>P</w:t>
      </w:r>
      <w:r w:rsidR="00760657">
        <w:rPr>
          <w:rFonts w:ascii="Cambria" w:hAnsi="Cambria" w:cs="Arial"/>
          <w:sz w:val="20"/>
          <w:szCs w:val="20"/>
        </w:rPr>
        <w:t xml:space="preserve">lease attach </w:t>
      </w:r>
      <w:r>
        <w:rPr>
          <w:rFonts w:ascii="Cambria" w:hAnsi="Cambria" w:cs="Arial"/>
          <w:sz w:val="20"/>
          <w:szCs w:val="20"/>
        </w:rPr>
        <w:t>veri</w:t>
      </w:r>
      <w:r w:rsidR="007E2EF1">
        <w:rPr>
          <w:rFonts w:ascii="Cambria" w:hAnsi="Cambria" w:cs="Arial"/>
          <w:sz w:val="20"/>
          <w:szCs w:val="20"/>
        </w:rPr>
        <w:t>fication of current income (e.g. pay stub</w:t>
      </w:r>
      <w:r>
        <w:rPr>
          <w:rFonts w:ascii="Cambria" w:hAnsi="Cambria" w:cs="Arial"/>
          <w:sz w:val="20"/>
          <w:szCs w:val="20"/>
        </w:rPr>
        <w:t>; unemployment benefits</w:t>
      </w:r>
      <w:r w:rsidR="007E2EF1">
        <w:rPr>
          <w:rFonts w:ascii="Cambria" w:hAnsi="Cambria" w:cs="Arial"/>
          <w:sz w:val="20"/>
          <w:szCs w:val="20"/>
        </w:rPr>
        <w:t>)</w:t>
      </w:r>
      <w:r w:rsidR="00F60E00">
        <w:rPr>
          <w:rFonts w:ascii="Cambria" w:hAnsi="Cambria" w:cs="Arial"/>
          <w:sz w:val="20"/>
          <w:szCs w:val="20"/>
        </w:rPr>
        <w:t>.</w:t>
      </w:r>
    </w:p>
    <w:p w:rsidR="00D43BF1" w:rsidRDefault="00D43BF1" w:rsidP="00D43BF1">
      <w:pPr>
        <w:rPr>
          <w:rFonts w:ascii="Cambria" w:hAnsi="Cambria" w:cs="Arial"/>
          <w:sz w:val="20"/>
          <w:szCs w:val="20"/>
        </w:rPr>
      </w:pPr>
    </w:p>
    <w:p w:rsidR="00D43BF1" w:rsidRDefault="00D43BF1" w:rsidP="00D43BF1">
      <w:pPr>
        <w:rPr>
          <w:rFonts w:ascii="Cambria" w:hAnsi="Cambria" w:cs="Arial"/>
          <w:sz w:val="20"/>
          <w:szCs w:val="20"/>
        </w:rPr>
      </w:pPr>
    </w:p>
    <w:p w:rsidR="00D43BF1" w:rsidRDefault="00D43BF1" w:rsidP="00D43BF1">
      <w:pPr>
        <w:rPr>
          <w:rFonts w:ascii="Cambria" w:hAnsi="Cambria" w:cs="Arial"/>
          <w:sz w:val="20"/>
          <w:szCs w:val="20"/>
        </w:rPr>
      </w:pPr>
    </w:p>
    <w:p w:rsidR="00D43BF1" w:rsidRDefault="00D43BF1" w:rsidP="00D43BF1">
      <w:pPr>
        <w:rPr>
          <w:rFonts w:ascii="Cambria" w:hAnsi="Cambria" w:cs="Arial"/>
          <w:sz w:val="20"/>
          <w:szCs w:val="20"/>
        </w:rPr>
      </w:pPr>
    </w:p>
    <w:p w:rsidR="00760657" w:rsidRDefault="00760657" w:rsidP="00D43BF1">
      <w:pPr>
        <w:rPr>
          <w:rFonts w:ascii="Cambria" w:hAnsi="Cambria" w:cs="Arial"/>
          <w:sz w:val="20"/>
          <w:szCs w:val="20"/>
        </w:rPr>
      </w:pPr>
    </w:p>
    <w:p w:rsidR="00760657" w:rsidRDefault="00760657" w:rsidP="00D43BF1">
      <w:pPr>
        <w:rPr>
          <w:rFonts w:ascii="Cambria" w:hAnsi="Cambria" w:cs="Arial"/>
          <w:sz w:val="20"/>
          <w:szCs w:val="20"/>
        </w:rPr>
      </w:pPr>
    </w:p>
    <w:p w:rsidR="00760657" w:rsidRDefault="00760657" w:rsidP="00D43BF1">
      <w:pPr>
        <w:rPr>
          <w:rFonts w:ascii="Cambria" w:hAnsi="Cambria" w:cs="Arial"/>
          <w:sz w:val="20"/>
          <w:szCs w:val="20"/>
        </w:rPr>
      </w:pPr>
    </w:p>
    <w:p w:rsidR="00760657" w:rsidRDefault="00760657" w:rsidP="00D43BF1">
      <w:pPr>
        <w:rPr>
          <w:rFonts w:ascii="Cambria" w:hAnsi="Cambria" w:cs="Arial"/>
          <w:sz w:val="20"/>
          <w:szCs w:val="20"/>
        </w:rPr>
      </w:pPr>
    </w:p>
    <w:p w:rsidR="00760657" w:rsidRDefault="00760657" w:rsidP="00D43BF1">
      <w:pPr>
        <w:rPr>
          <w:rFonts w:ascii="Cambria" w:hAnsi="Cambria" w:cs="Arial"/>
          <w:sz w:val="20"/>
          <w:szCs w:val="20"/>
        </w:rPr>
      </w:pPr>
    </w:p>
    <w:p w:rsidR="00A17C46" w:rsidRDefault="00D43BF1" w:rsidP="00A17C46">
      <w:pPr>
        <w:pStyle w:val="ListParagraph"/>
        <w:numPr>
          <w:ilvl w:val="0"/>
          <w:numId w:val="7"/>
        </w:numPr>
        <w:rPr>
          <w:rFonts w:ascii="Cambria" w:hAnsi="Cambria" w:cs="Arial"/>
          <w:sz w:val="20"/>
          <w:szCs w:val="20"/>
        </w:rPr>
      </w:pPr>
      <w:r>
        <w:rPr>
          <w:rFonts w:ascii="Cambria" w:hAnsi="Cambria" w:cs="Arial"/>
          <w:sz w:val="20"/>
          <w:szCs w:val="20"/>
        </w:rPr>
        <w:t>Please include l</w:t>
      </w:r>
      <w:r w:rsidR="00A17C46" w:rsidRPr="00A17C46">
        <w:rPr>
          <w:rFonts w:ascii="Cambria" w:hAnsi="Cambria" w:cs="Arial"/>
          <w:sz w:val="20"/>
          <w:szCs w:val="20"/>
        </w:rPr>
        <w:t>ist of organizat</w:t>
      </w:r>
      <w:r w:rsidR="00ED59D5">
        <w:rPr>
          <w:rFonts w:ascii="Cambria" w:hAnsi="Cambria" w:cs="Arial"/>
          <w:sz w:val="20"/>
          <w:szCs w:val="20"/>
        </w:rPr>
        <w:t>ions/resources from</w:t>
      </w:r>
      <w:r w:rsidR="00E359B6">
        <w:rPr>
          <w:rFonts w:ascii="Cambria" w:hAnsi="Cambria" w:cs="Arial"/>
          <w:sz w:val="20"/>
          <w:szCs w:val="20"/>
        </w:rPr>
        <w:t xml:space="preserve"> which you have </w:t>
      </w:r>
      <w:r w:rsidR="007E2EF1">
        <w:rPr>
          <w:rFonts w:ascii="Cambria" w:hAnsi="Cambria" w:cs="Arial"/>
          <w:sz w:val="20"/>
          <w:szCs w:val="20"/>
        </w:rPr>
        <w:t xml:space="preserve">recently </w:t>
      </w:r>
      <w:r w:rsidR="00E359B6">
        <w:rPr>
          <w:rFonts w:ascii="Cambria" w:hAnsi="Cambria" w:cs="Arial"/>
          <w:sz w:val="20"/>
          <w:szCs w:val="20"/>
        </w:rPr>
        <w:t>requested</w:t>
      </w:r>
      <w:r w:rsidR="00E92B9F">
        <w:rPr>
          <w:rFonts w:ascii="Cambria" w:hAnsi="Cambria" w:cs="Arial"/>
          <w:sz w:val="20"/>
          <w:szCs w:val="20"/>
        </w:rPr>
        <w:t xml:space="preserve"> financial assistanc</w:t>
      </w:r>
      <w:r>
        <w:rPr>
          <w:rFonts w:ascii="Cambria" w:hAnsi="Cambria" w:cs="Arial"/>
          <w:sz w:val="20"/>
          <w:szCs w:val="20"/>
        </w:rPr>
        <w:t>e.  Attach a cop</w:t>
      </w:r>
      <w:r w:rsidR="005740F5">
        <w:rPr>
          <w:rFonts w:ascii="Cambria" w:hAnsi="Cambria" w:cs="Arial"/>
          <w:sz w:val="20"/>
          <w:szCs w:val="20"/>
        </w:rPr>
        <w:t>y</w:t>
      </w:r>
      <w:r>
        <w:rPr>
          <w:rFonts w:ascii="Cambria" w:hAnsi="Cambria" w:cs="Arial"/>
          <w:sz w:val="20"/>
          <w:szCs w:val="20"/>
        </w:rPr>
        <w:t xml:space="preserve"> of official denial letters</w:t>
      </w:r>
      <w:r w:rsidR="0022731E">
        <w:rPr>
          <w:rFonts w:ascii="Cambria" w:hAnsi="Cambria" w:cs="Arial"/>
          <w:sz w:val="20"/>
          <w:szCs w:val="20"/>
        </w:rPr>
        <w:t>.</w:t>
      </w:r>
    </w:p>
    <w:p w:rsidR="00D43BF1" w:rsidRDefault="00D43BF1" w:rsidP="00D43BF1">
      <w:pPr>
        <w:rPr>
          <w:rFonts w:ascii="Cambria" w:hAnsi="Cambria" w:cs="Arial"/>
          <w:sz w:val="20"/>
          <w:szCs w:val="20"/>
        </w:rPr>
      </w:pPr>
    </w:p>
    <w:p w:rsidR="00D43BF1" w:rsidRDefault="00D43BF1" w:rsidP="00D43BF1">
      <w:pPr>
        <w:rPr>
          <w:rFonts w:ascii="Cambria" w:hAnsi="Cambria" w:cs="Arial"/>
          <w:sz w:val="20"/>
          <w:szCs w:val="20"/>
        </w:rPr>
      </w:pPr>
    </w:p>
    <w:p w:rsidR="00D43BF1" w:rsidRDefault="00D43BF1" w:rsidP="00D43BF1">
      <w:pPr>
        <w:rPr>
          <w:rFonts w:ascii="Cambria" w:hAnsi="Cambria" w:cs="Arial"/>
          <w:sz w:val="20"/>
          <w:szCs w:val="20"/>
        </w:rPr>
      </w:pPr>
    </w:p>
    <w:p w:rsidR="00D43BF1" w:rsidRDefault="00D43BF1" w:rsidP="00D43BF1">
      <w:pPr>
        <w:rPr>
          <w:rFonts w:ascii="Cambria" w:hAnsi="Cambria" w:cs="Arial"/>
          <w:sz w:val="20"/>
          <w:szCs w:val="20"/>
        </w:rPr>
      </w:pPr>
    </w:p>
    <w:p w:rsidR="00760657" w:rsidRDefault="00760657" w:rsidP="00D43BF1">
      <w:pPr>
        <w:rPr>
          <w:rFonts w:ascii="Cambria" w:hAnsi="Cambria" w:cs="Arial"/>
          <w:sz w:val="20"/>
          <w:szCs w:val="20"/>
        </w:rPr>
      </w:pPr>
    </w:p>
    <w:p w:rsidR="00760657" w:rsidRDefault="00760657" w:rsidP="00D43BF1">
      <w:pPr>
        <w:rPr>
          <w:rFonts w:ascii="Cambria" w:hAnsi="Cambria" w:cs="Arial"/>
          <w:sz w:val="20"/>
          <w:szCs w:val="20"/>
        </w:rPr>
      </w:pPr>
    </w:p>
    <w:p w:rsidR="00760657" w:rsidRDefault="00760657" w:rsidP="00D43BF1">
      <w:pPr>
        <w:rPr>
          <w:rFonts w:ascii="Cambria" w:hAnsi="Cambria" w:cs="Arial"/>
          <w:sz w:val="20"/>
          <w:szCs w:val="20"/>
        </w:rPr>
      </w:pPr>
    </w:p>
    <w:p w:rsidR="00760657" w:rsidRDefault="00760657" w:rsidP="00D43BF1">
      <w:pPr>
        <w:rPr>
          <w:rFonts w:ascii="Cambria" w:hAnsi="Cambria" w:cs="Arial"/>
          <w:sz w:val="20"/>
          <w:szCs w:val="20"/>
        </w:rPr>
      </w:pPr>
    </w:p>
    <w:p w:rsidR="00760657" w:rsidRDefault="00760657" w:rsidP="00D43BF1">
      <w:pPr>
        <w:rPr>
          <w:rFonts w:ascii="Cambria" w:hAnsi="Cambria" w:cs="Arial"/>
          <w:sz w:val="20"/>
          <w:szCs w:val="20"/>
        </w:rPr>
      </w:pPr>
    </w:p>
    <w:p w:rsidR="009B6E19" w:rsidRDefault="00D43BF1" w:rsidP="00A17C46">
      <w:pPr>
        <w:pStyle w:val="ListParagraph"/>
        <w:numPr>
          <w:ilvl w:val="0"/>
          <w:numId w:val="7"/>
        </w:numPr>
        <w:rPr>
          <w:rFonts w:ascii="Cambria" w:hAnsi="Cambria" w:cs="Arial"/>
          <w:sz w:val="20"/>
          <w:szCs w:val="20"/>
        </w:rPr>
      </w:pPr>
      <w:r>
        <w:rPr>
          <w:rFonts w:ascii="Cambria" w:hAnsi="Cambria" w:cs="Arial"/>
          <w:sz w:val="20"/>
          <w:szCs w:val="20"/>
        </w:rPr>
        <w:t xml:space="preserve">Please </w:t>
      </w:r>
      <w:r w:rsidR="00760657">
        <w:rPr>
          <w:rFonts w:ascii="Cambria" w:hAnsi="Cambria" w:cs="Arial"/>
          <w:sz w:val="20"/>
          <w:szCs w:val="20"/>
        </w:rPr>
        <w:t xml:space="preserve">attach an </w:t>
      </w:r>
      <w:r w:rsidR="009B6E19">
        <w:rPr>
          <w:rFonts w:ascii="Cambria" w:hAnsi="Cambria" w:cs="Arial"/>
          <w:sz w:val="20"/>
          <w:szCs w:val="20"/>
        </w:rPr>
        <w:t xml:space="preserve">itemized list of how funds will be spent. </w:t>
      </w:r>
    </w:p>
    <w:p w:rsidR="00965C24" w:rsidRDefault="00965C24" w:rsidP="00965C24">
      <w:pPr>
        <w:pStyle w:val="ListParagraph"/>
        <w:ind w:left="360"/>
        <w:rPr>
          <w:rFonts w:ascii="Cambria" w:hAnsi="Cambria"/>
          <w:i/>
          <w:color w:val="C00000"/>
          <w:sz w:val="20"/>
          <w:szCs w:val="20"/>
        </w:rPr>
      </w:pPr>
      <w:r w:rsidRPr="00965C24">
        <w:rPr>
          <w:rFonts w:ascii="Cambria" w:hAnsi="Cambria"/>
          <w:b/>
          <w:sz w:val="20"/>
          <w:szCs w:val="20"/>
        </w:rPr>
        <w:t>NOTE</w:t>
      </w:r>
      <w:r w:rsidRPr="00965C24">
        <w:rPr>
          <w:rFonts w:ascii="Cambria" w:hAnsi="Cambria"/>
          <w:b/>
          <w:i/>
          <w:sz w:val="20"/>
          <w:szCs w:val="20"/>
        </w:rPr>
        <w:t>:</w:t>
      </w:r>
      <w:r w:rsidRPr="00965C24">
        <w:rPr>
          <w:rFonts w:ascii="Cambria" w:hAnsi="Cambria"/>
          <w:i/>
          <w:color w:val="C00000"/>
          <w:sz w:val="20"/>
          <w:szCs w:val="20"/>
        </w:rPr>
        <w:t xml:space="preserve"> </w:t>
      </w:r>
    </w:p>
    <w:p w:rsidR="0045527B" w:rsidRPr="00FB7846" w:rsidRDefault="0045527B" w:rsidP="0093622D">
      <w:pPr>
        <w:pStyle w:val="ListParagraph"/>
        <w:numPr>
          <w:ilvl w:val="0"/>
          <w:numId w:val="15"/>
        </w:numPr>
        <w:rPr>
          <w:rFonts w:ascii="Cambria" w:hAnsi="Cambria"/>
          <w:i/>
          <w:sz w:val="20"/>
          <w:szCs w:val="20"/>
          <w:u w:val="single"/>
        </w:rPr>
      </w:pPr>
      <w:r>
        <w:rPr>
          <w:rFonts w:ascii="Cambria" w:hAnsi="Cambria"/>
          <w:i/>
          <w:sz w:val="20"/>
          <w:szCs w:val="20"/>
        </w:rPr>
        <w:t>Funds cannot be applied to summer tuition.</w:t>
      </w:r>
    </w:p>
    <w:p w:rsidR="00FB7846" w:rsidRPr="0045527B" w:rsidRDefault="00FB7846" w:rsidP="0093622D">
      <w:pPr>
        <w:pStyle w:val="ListParagraph"/>
        <w:numPr>
          <w:ilvl w:val="0"/>
          <w:numId w:val="15"/>
        </w:numPr>
        <w:rPr>
          <w:rFonts w:ascii="Cambria" w:hAnsi="Cambria"/>
          <w:i/>
          <w:sz w:val="20"/>
          <w:szCs w:val="20"/>
          <w:u w:val="single"/>
        </w:rPr>
      </w:pPr>
      <w:r>
        <w:rPr>
          <w:rFonts w:ascii="Cambria" w:hAnsi="Cambria"/>
          <w:i/>
          <w:sz w:val="20"/>
          <w:szCs w:val="20"/>
        </w:rPr>
        <w:t>Funds cannot be applied to late, collection or court fees.</w:t>
      </w:r>
    </w:p>
    <w:p w:rsidR="00965C24" w:rsidRPr="00965C24" w:rsidRDefault="00965C24" w:rsidP="0093622D">
      <w:pPr>
        <w:pStyle w:val="ListParagraph"/>
        <w:numPr>
          <w:ilvl w:val="0"/>
          <w:numId w:val="15"/>
        </w:numPr>
        <w:rPr>
          <w:rFonts w:ascii="Cambria" w:hAnsi="Cambria"/>
          <w:i/>
          <w:sz w:val="20"/>
          <w:szCs w:val="20"/>
          <w:u w:val="single"/>
        </w:rPr>
      </w:pPr>
      <w:r w:rsidRPr="00965C24">
        <w:rPr>
          <w:rFonts w:ascii="Cambria" w:hAnsi="Cambria"/>
          <w:i/>
          <w:sz w:val="20"/>
          <w:szCs w:val="20"/>
        </w:rPr>
        <w:t xml:space="preserve">Our procedure for laptop replacements is to provide the university standard model as defined by the Mobile Monarch Student Notebook Program.  Based on your current academic emphasis, we will provide a replacement for your computer hardware.  The specification for which can be found here:  </w:t>
      </w:r>
      <w:r w:rsidR="0093622D" w:rsidRPr="0093622D">
        <w:rPr>
          <w:rFonts w:ascii="Cambria" w:hAnsi="Cambria"/>
          <w:i/>
          <w:sz w:val="20"/>
          <w:szCs w:val="20"/>
        </w:rPr>
        <w:t>h</w:t>
      </w:r>
      <w:hyperlink r:id="rId9" w:history="1">
        <w:r w:rsidRPr="00965C24">
          <w:rPr>
            <w:rStyle w:val="Hyperlink"/>
            <w:rFonts w:ascii="Cambria" w:hAnsi="Cambria"/>
            <w:i/>
            <w:color w:val="auto"/>
            <w:sz w:val="20"/>
            <w:szCs w:val="20"/>
          </w:rPr>
          <w:t>ttp://occs.odu.edu/mobilemonarch/index.shtml</w:t>
        </w:r>
      </w:hyperlink>
      <w:r w:rsidRPr="00965C24">
        <w:rPr>
          <w:rStyle w:val="Hyperlink"/>
          <w:rFonts w:ascii="Cambria" w:hAnsi="Cambria"/>
          <w:i/>
          <w:color w:val="auto"/>
          <w:sz w:val="20"/>
          <w:szCs w:val="20"/>
        </w:rPr>
        <w:t xml:space="preserve">. </w:t>
      </w:r>
      <w:r w:rsidRPr="00965C24">
        <w:rPr>
          <w:rFonts w:ascii="Cambria" w:hAnsi="Cambria"/>
          <w:i/>
          <w:sz w:val="20"/>
          <w:szCs w:val="20"/>
        </w:rPr>
        <w:t>This is non-negotiable.  If you prefer not to accept this hardware, please notify us immediately.</w:t>
      </w:r>
    </w:p>
    <w:p w:rsidR="00965C24" w:rsidRPr="00965C24" w:rsidRDefault="00965C24" w:rsidP="00965C24">
      <w:pPr>
        <w:pStyle w:val="ListParagraph"/>
        <w:numPr>
          <w:ilvl w:val="0"/>
          <w:numId w:val="15"/>
        </w:numPr>
        <w:rPr>
          <w:rFonts w:ascii="Cambria" w:hAnsi="Cambria"/>
          <w:i/>
          <w:sz w:val="20"/>
          <w:szCs w:val="20"/>
        </w:rPr>
      </w:pPr>
      <w:r w:rsidRPr="00965C24">
        <w:rPr>
          <w:rFonts w:ascii="Cambria" w:hAnsi="Cambria"/>
          <w:i/>
          <w:sz w:val="20"/>
          <w:szCs w:val="20"/>
        </w:rPr>
        <w:t>Books will be rentals.  Student name, UIN, and award amount will be provided to the ODU Bookstore and your contact at the bookstore is Darryl Atkinson.  It is important for the student to inform the bookstore representative that you have a textbook CMEG grant from S.O.S.</w:t>
      </w:r>
    </w:p>
    <w:p w:rsidR="00965C24" w:rsidRPr="00965C24" w:rsidRDefault="00965C24" w:rsidP="00965C24">
      <w:pPr>
        <w:pStyle w:val="ListParagraph"/>
        <w:ind w:left="360"/>
        <w:rPr>
          <w:rFonts w:ascii="Cambria" w:hAnsi="Cambria"/>
          <w:i/>
          <w:sz w:val="20"/>
          <w:szCs w:val="20"/>
        </w:rPr>
      </w:pPr>
    </w:p>
    <w:p w:rsidR="00965C24" w:rsidRPr="00965C24" w:rsidRDefault="00965C24" w:rsidP="00965C24">
      <w:pPr>
        <w:rPr>
          <w:rFonts w:ascii="Cambria" w:hAnsi="Cambria" w:cs="Arial"/>
          <w:sz w:val="20"/>
          <w:szCs w:val="20"/>
        </w:rPr>
      </w:pPr>
    </w:p>
    <w:p w:rsidR="008F59E2" w:rsidRPr="00965C24" w:rsidRDefault="008F59E2" w:rsidP="00711082">
      <w:pPr>
        <w:rPr>
          <w:rFonts w:ascii="Cambria" w:hAnsi="Cambria"/>
          <w:sz w:val="20"/>
          <w:szCs w:val="20"/>
        </w:rPr>
      </w:pPr>
    </w:p>
    <w:p w:rsidR="00C307EA" w:rsidRPr="00965C24" w:rsidRDefault="00C307EA" w:rsidP="008F59E2">
      <w:pPr>
        <w:jc w:val="center"/>
        <w:rPr>
          <w:rFonts w:ascii="Cambria" w:hAnsi="Cambria"/>
          <w:b/>
          <w:sz w:val="20"/>
          <w:szCs w:val="20"/>
        </w:rPr>
      </w:pPr>
    </w:p>
    <w:p w:rsidR="00E44F59" w:rsidRPr="00965C24" w:rsidRDefault="00E44F59" w:rsidP="008F59E2">
      <w:pPr>
        <w:jc w:val="center"/>
        <w:rPr>
          <w:rFonts w:ascii="Cambria" w:hAnsi="Cambria"/>
          <w:b/>
          <w:sz w:val="20"/>
          <w:szCs w:val="20"/>
        </w:rPr>
      </w:pPr>
    </w:p>
    <w:p w:rsidR="00E44F59" w:rsidRDefault="00E44F59" w:rsidP="008F59E2">
      <w:pPr>
        <w:jc w:val="center"/>
        <w:rPr>
          <w:rFonts w:ascii="Cambria" w:hAnsi="Cambria"/>
          <w:b/>
          <w:sz w:val="18"/>
          <w:szCs w:val="18"/>
        </w:rPr>
      </w:pPr>
    </w:p>
    <w:sectPr w:rsidR="00E44F59" w:rsidSect="00B22AE8">
      <w:footerReference w:type="default" r:id="rId10"/>
      <w:pgSz w:w="12240" w:h="15840"/>
      <w:pgMar w:top="907" w:right="1008" w:bottom="576"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EA" w:rsidRDefault="005B55EA" w:rsidP="00810BBF">
      <w:r>
        <w:separator/>
      </w:r>
    </w:p>
  </w:endnote>
  <w:endnote w:type="continuationSeparator" w:id="0">
    <w:p w:rsidR="005B55EA" w:rsidRDefault="005B55EA" w:rsidP="0081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BT">
    <w:altName w:val="Century Gothic"/>
    <w:charset w:val="00"/>
    <w:family w:val="swiss"/>
    <w:pitch w:val="variable"/>
    <w:sig w:usb0="00000087" w:usb1="00000000" w:usb2="00000000" w:usb3="00000000" w:csb0="0000001B" w:csb1="00000000"/>
  </w:font>
  <w:font w:name="Lucida Sans">
    <w:panose1 w:val="020B0602030504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E46" w:rsidRPr="00C55E46" w:rsidRDefault="00C55E46">
    <w:pPr>
      <w:pStyle w:val="Footer"/>
      <w:rPr>
        <w:sz w:val="16"/>
        <w:szCs w:val="16"/>
      </w:rPr>
    </w:pPr>
    <w:r w:rsidRPr="00C55E46">
      <w:rPr>
        <w:sz w:val="16"/>
        <w:szCs w:val="16"/>
      </w:rPr>
      <w:t>Rev. 7/23/14</w:t>
    </w:r>
  </w:p>
  <w:p w:rsidR="00C55E46" w:rsidRDefault="00C55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EA" w:rsidRDefault="005B55EA" w:rsidP="00810BBF">
      <w:r>
        <w:separator/>
      </w:r>
    </w:p>
  </w:footnote>
  <w:footnote w:type="continuationSeparator" w:id="0">
    <w:p w:rsidR="005B55EA" w:rsidRDefault="005B55EA" w:rsidP="00810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4EBA6C"/>
    <w:lvl w:ilvl="0">
      <w:numFmt w:val="decimal"/>
      <w:lvlText w:val="*"/>
      <w:lvlJc w:val="left"/>
    </w:lvl>
  </w:abstractNum>
  <w:abstractNum w:abstractNumId="1">
    <w:nsid w:val="017A5ABF"/>
    <w:multiLevelType w:val="hybridMultilevel"/>
    <w:tmpl w:val="3FC0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629B8"/>
    <w:multiLevelType w:val="hybridMultilevel"/>
    <w:tmpl w:val="4E5E0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C30BD0"/>
    <w:multiLevelType w:val="hybridMultilevel"/>
    <w:tmpl w:val="D046CB06"/>
    <w:lvl w:ilvl="0" w:tplc="563ED952">
      <w:numFmt w:val="bullet"/>
      <w:lvlText w:val=""/>
      <w:lvlJc w:val="left"/>
      <w:pPr>
        <w:ind w:left="63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57E50"/>
    <w:multiLevelType w:val="hybridMultilevel"/>
    <w:tmpl w:val="182A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A6B39"/>
    <w:multiLevelType w:val="hybridMultilevel"/>
    <w:tmpl w:val="3F96AA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7739FC"/>
    <w:multiLevelType w:val="hybridMultilevel"/>
    <w:tmpl w:val="9386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55F9F"/>
    <w:multiLevelType w:val="multilevel"/>
    <w:tmpl w:val="6068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0E35B0"/>
    <w:multiLevelType w:val="hybridMultilevel"/>
    <w:tmpl w:val="AB9E4168"/>
    <w:lvl w:ilvl="0" w:tplc="563ED952">
      <w:numFmt w:val="bullet"/>
      <w:lvlText w:val=""/>
      <w:lvlJc w:val="left"/>
      <w:pPr>
        <w:ind w:left="63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BD7355"/>
    <w:multiLevelType w:val="hybridMultilevel"/>
    <w:tmpl w:val="A852E72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50976D1A"/>
    <w:multiLevelType w:val="hybridMultilevel"/>
    <w:tmpl w:val="9D345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03256D"/>
    <w:multiLevelType w:val="hybridMultilevel"/>
    <w:tmpl w:val="0C58C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37BC9"/>
    <w:multiLevelType w:val="hybridMultilevel"/>
    <w:tmpl w:val="2BB29E26"/>
    <w:lvl w:ilvl="0" w:tplc="2FD8BB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911FA"/>
    <w:multiLevelType w:val="hybridMultilevel"/>
    <w:tmpl w:val="C36A6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052621"/>
    <w:multiLevelType w:val="hybridMultilevel"/>
    <w:tmpl w:val="F4FCF1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14"/>
  </w:num>
  <w:num w:numId="3">
    <w:abstractNumId w:val="4"/>
  </w:num>
  <w:num w:numId="4">
    <w:abstractNumId w:val="12"/>
  </w:num>
  <w:num w:numId="5">
    <w:abstractNumId w:val="8"/>
  </w:num>
  <w:num w:numId="6">
    <w:abstractNumId w:val="1"/>
  </w:num>
  <w:num w:numId="7">
    <w:abstractNumId w:val="5"/>
  </w:num>
  <w:num w:numId="8">
    <w:abstractNumId w:val="10"/>
  </w:num>
  <w:num w:numId="9">
    <w:abstractNumId w:val="3"/>
  </w:num>
  <w:num w:numId="10">
    <w:abstractNumId w:val="9"/>
  </w:num>
  <w:num w:numId="11">
    <w:abstractNumId w:val="11"/>
  </w:num>
  <w:num w:numId="12">
    <w:abstractNumId w:val="7"/>
  </w:num>
  <w:num w:numId="13">
    <w:abstractNumId w:val="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7F"/>
    <w:rsid w:val="00003B88"/>
    <w:rsid w:val="00012E3F"/>
    <w:rsid w:val="00014289"/>
    <w:rsid w:val="00017972"/>
    <w:rsid w:val="000218D6"/>
    <w:rsid w:val="000564FB"/>
    <w:rsid w:val="00074DCA"/>
    <w:rsid w:val="00091D12"/>
    <w:rsid w:val="00097E84"/>
    <w:rsid w:val="00106CC8"/>
    <w:rsid w:val="0010739E"/>
    <w:rsid w:val="001352E8"/>
    <w:rsid w:val="0015423F"/>
    <w:rsid w:val="00173CA6"/>
    <w:rsid w:val="00177E07"/>
    <w:rsid w:val="00196819"/>
    <w:rsid w:val="001E1EDD"/>
    <w:rsid w:val="001F2C5F"/>
    <w:rsid w:val="002034D1"/>
    <w:rsid w:val="00204A6F"/>
    <w:rsid w:val="0021041A"/>
    <w:rsid w:val="0022731E"/>
    <w:rsid w:val="00232183"/>
    <w:rsid w:val="00244AA2"/>
    <w:rsid w:val="00250300"/>
    <w:rsid w:val="00252AE5"/>
    <w:rsid w:val="002559ED"/>
    <w:rsid w:val="00267B7A"/>
    <w:rsid w:val="00267CF1"/>
    <w:rsid w:val="002D528E"/>
    <w:rsid w:val="00300F09"/>
    <w:rsid w:val="00302C54"/>
    <w:rsid w:val="0032447B"/>
    <w:rsid w:val="00337C9B"/>
    <w:rsid w:val="003417FA"/>
    <w:rsid w:val="00341C6B"/>
    <w:rsid w:val="00352D55"/>
    <w:rsid w:val="0036423E"/>
    <w:rsid w:val="00367EB2"/>
    <w:rsid w:val="0037697B"/>
    <w:rsid w:val="00377681"/>
    <w:rsid w:val="00377DFC"/>
    <w:rsid w:val="003966AE"/>
    <w:rsid w:val="003A3DEF"/>
    <w:rsid w:val="003A509C"/>
    <w:rsid w:val="003C5CC2"/>
    <w:rsid w:val="003C7AB2"/>
    <w:rsid w:val="003D655D"/>
    <w:rsid w:val="003E0DF9"/>
    <w:rsid w:val="003E4DE9"/>
    <w:rsid w:val="003F761D"/>
    <w:rsid w:val="00416960"/>
    <w:rsid w:val="004177F4"/>
    <w:rsid w:val="00453F1E"/>
    <w:rsid w:val="0045527B"/>
    <w:rsid w:val="00456BDD"/>
    <w:rsid w:val="00457FC9"/>
    <w:rsid w:val="00465EF9"/>
    <w:rsid w:val="00465F3D"/>
    <w:rsid w:val="004711B5"/>
    <w:rsid w:val="00476FBA"/>
    <w:rsid w:val="00477BAF"/>
    <w:rsid w:val="004879A1"/>
    <w:rsid w:val="004A6537"/>
    <w:rsid w:val="004A7307"/>
    <w:rsid w:val="004A7D83"/>
    <w:rsid w:val="004C0F45"/>
    <w:rsid w:val="004C3E27"/>
    <w:rsid w:val="004D0545"/>
    <w:rsid w:val="004D6FAF"/>
    <w:rsid w:val="004F3507"/>
    <w:rsid w:val="00500A13"/>
    <w:rsid w:val="00505323"/>
    <w:rsid w:val="0051312F"/>
    <w:rsid w:val="00523ABA"/>
    <w:rsid w:val="00523F61"/>
    <w:rsid w:val="00524DFB"/>
    <w:rsid w:val="00527E54"/>
    <w:rsid w:val="00530BD0"/>
    <w:rsid w:val="005740F5"/>
    <w:rsid w:val="0059560D"/>
    <w:rsid w:val="005A20BB"/>
    <w:rsid w:val="005A37FC"/>
    <w:rsid w:val="005B55EA"/>
    <w:rsid w:val="005B698B"/>
    <w:rsid w:val="005C4054"/>
    <w:rsid w:val="005E5011"/>
    <w:rsid w:val="005F2D3A"/>
    <w:rsid w:val="006267D9"/>
    <w:rsid w:val="00627041"/>
    <w:rsid w:val="006420AB"/>
    <w:rsid w:val="00642BBD"/>
    <w:rsid w:val="006448A3"/>
    <w:rsid w:val="00645F64"/>
    <w:rsid w:val="00652BF3"/>
    <w:rsid w:val="006639EC"/>
    <w:rsid w:val="00663FDE"/>
    <w:rsid w:val="00670B77"/>
    <w:rsid w:val="00671A5C"/>
    <w:rsid w:val="00674388"/>
    <w:rsid w:val="00684E59"/>
    <w:rsid w:val="00687C69"/>
    <w:rsid w:val="006A17AF"/>
    <w:rsid w:val="006C010F"/>
    <w:rsid w:val="006C7460"/>
    <w:rsid w:val="006E41EE"/>
    <w:rsid w:val="00701FC6"/>
    <w:rsid w:val="00703FD6"/>
    <w:rsid w:val="00710FD8"/>
    <w:rsid w:val="00711082"/>
    <w:rsid w:val="0072009B"/>
    <w:rsid w:val="00731BD8"/>
    <w:rsid w:val="00760657"/>
    <w:rsid w:val="00761B3E"/>
    <w:rsid w:val="00781AC2"/>
    <w:rsid w:val="007859E1"/>
    <w:rsid w:val="00787287"/>
    <w:rsid w:val="007D7E9E"/>
    <w:rsid w:val="007E2EF1"/>
    <w:rsid w:val="007E7309"/>
    <w:rsid w:val="00810BBF"/>
    <w:rsid w:val="00816099"/>
    <w:rsid w:val="00822C12"/>
    <w:rsid w:val="0082356F"/>
    <w:rsid w:val="008251E7"/>
    <w:rsid w:val="00832338"/>
    <w:rsid w:val="008619E2"/>
    <w:rsid w:val="00873451"/>
    <w:rsid w:val="0088347F"/>
    <w:rsid w:val="008843D4"/>
    <w:rsid w:val="00890653"/>
    <w:rsid w:val="008A3BAB"/>
    <w:rsid w:val="008A6364"/>
    <w:rsid w:val="008C34C2"/>
    <w:rsid w:val="008E62B6"/>
    <w:rsid w:val="008F59E2"/>
    <w:rsid w:val="009032A1"/>
    <w:rsid w:val="00904C24"/>
    <w:rsid w:val="0090564A"/>
    <w:rsid w:val="0093622D"/>
    <w:rsid w:val="009442A4"/>
    <w:rsid w:val="00952E16"/>
    <w:rsid w:val="00965C24"/>
    <w:rsid w:val="00996092"/>
    <w:rsid w:val="009B203A"/>
    <w:rsid w:val="009B6E19"/>
    <w:rsid w:val="009C10E0"/>
    <w:rsid w:val="009E037B"/>
    <w:rsid w:val="00A00038"/>
    <w:rsid w:val="00A00430"/>
    <w:rsid w:val="00A05CB3"/>
    <w:rsid w:val="00A152E3"/>
    <w:rsid w:val="00A17C09"/>
    <w:rsid w:val="00A17C46"/>
    <w:rsid w:val="00A22946"/>
    <w:rsid w:val="00A2718F"/>
    <w:rsid w:val="00A433FF"/>
    <w:rsid w:val="00A5728B"/>
    <w:rsid w:val="00A86F2F"/>
    <w:rsid w:val="00AB17FE"/>
    <w:rsid w:val="00AB3E0C"/>
    <w:rsid w:val="00AB7264"/>
    <w:rsid w:val="00AC561D"/>
    <w:rsid w:val="00AF4FDE"/>
    <w:rsid w:val="00B1377D"/>
    <w:rsid w:val="00B22AE8"/>
    <w:rsid w:val="00B46FFC"/>
    <w:rsid w:val="00B50D32"/>
    <w:rsid w:val="00B5468C"/>
    <w:rsid w:val="00B55A48"/>
    <w:rsid w:val="00B6181D"/>
    <w:rsid w:val="00B64774"/>
    <w:rsid w:val="00B652C8"/>
    <w:rsid w:val="00B676B3"/>
    <w:rsid w:val="00B95F89"/>
    <w:rsid w:val="00BA53A2"/>
    <w:rsid w:val="00BA736E"/>
    <w:rsid w:val="00BC5976"/>
    <w:rsid w:val="00C146C5"/>
    <w:rsid w:val="00C16030"/>
    <w:rsid w:val="00C307EA"/>
    <w:rsid w:val="00C55E46"/>
    <w:rsid w:val="00C571F1"/>
    <w:rsid w:val="00C625D4"/>
    <w:rsid w:val="00C629C7"/>
    <w:rsid w:val="00C75BE4"/>
    <w:rsid w:val="00C95A46"/>
    <w:rsid w:val="00C97B20"/>
    <w:rsid w:val="00CB1F36"/>
    <w:rsid w:val="00CC2231"/>
    <w:rsid w:val="00CC5BF8"/>
    <w:rsid w:val="00CC60DF"/>
    <w:rsid w:val="00CC7E4A"/>
    <w:rsid w:val="00CD1D69"/>
    <w:rsid w:val="00CF7D40"/>
    <w:rsid w:val="00D17C0B"/>
    <w:rsid w:val="00D237D4"/>
    <w:rsid w:val="00D43BF1"/>
    <w:rsid w:val="00D55163"/>
    <w:rsid w:val="00D60D21"/>
    <w:rsid w:val="00D75747"/>
    <w:rsid w:val="00D94182"/>
    <w:rsid w:val="00DA20AF"/>
    <w:rsid w:val="00DA7D1C"/>
    <w:rsid w:val="00DB282C"/>
    <w:rsid w:val="00DC0E0E"/>
    <w:rsid w:val="00DC584C"/>
    <w:rsid w:val="00DD71FA"/>
    <w:rsid w:val="00DE39AE"/>
    <w:rsid w:val="00DF0985"/>
    <w:rsid w:val="00E03A61"/>
    <w:rsid w:val="00E24775"/>
    <w:rsid w:val="00E33FD3"/>
    <w:rsid w:val="00E359B6"/>
    <w:rsid w:val="00E417D8"/>
    <w:rsid w:val="00E44F59"/>
    <w:rsid w:val="00E61CD3"/>
    <w:rsid w:val="00E735F0"/>
    <w:rsid w:val="00E85CD6"/>
    <w:rsid w:val="00E86D23"/>
    <w:rsid w:val="00E92B9F"/>
    <w:rsid w:val="00EC15B5"/>
    <w:rsid w:val="00EC188D"/>
    <w:rsid w:val="00ED59D5"/>
    <w:rsid w:val="00EF5B0A"/>
    <w:rsid w:val="00F01502"/>
    <w:rsid w:val="00F12E80"/>
    <w:rsid w:val="00F30F06"/>
    <w:rsid w:val="00F439FF"/>
    <w:rsid w:val="00F45121"/>
    <w:rsid w:val="00F525E0"/>
    <w:rsid w:val="00F55CCF"/>
    <w:rsid w:val="00F60E00"/>
    <w:rsid w:val="00F851E5"/>
    <w:rsid w:val="00FB7846"/>
    <w:rsid w:val="00FC59CE"/>
    <w:rsid w:val="00FD5B2F"/>
    <w:rsid w:val="00FD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utura Bk BT" w:hAnsi="Futura Bk BT"/>
      <w:sz w:val="24"/>
      <w:szCs w:val="24"/>
    </w:rPr>
  </w:style>
  <w:style w:type="paragraph" w:styleId="Heading1">
    <w:name w:val="heading 1"/>
    <w:basedOn w:val="Normal"/>
    <w:next w:val="Normal"/>
    <w:qFormat/>
    <w:pPr>
      <w:keepNext/>
      <w:jc w:val="center"/>
      <w:outlineLvl w:val="0"/>
    </w:pPr>
    <w:rPr>
      <w:rFonts w:ascii="Lucida Sans" w:hAnsi="Lucida Sans"/>
      <w:b/>
      <w:bCs/>
      <w:sz w:val="20"/>
      <w:szCs w:val="28"/>
    </w:rPr>
  </w:style>
  <w:style w:type="paragraph" w:styleId="Heading2">
    <w:name w:val="heading 2"/>
    <w:basedOn w:val="Normal"/>
    <w:next w:val="Normal"/>
    <w:link w:val="Heading2Char"/>
    <w:qFormat/>
    <w:pPr>
      <w:keepNext/>
      <w:outlineLvl w:val="1"/>
    </w:pPr>
    <w:rPr>
      <w:rFonts w:ascii="Lucida Sans" w:hAnsi="Lucida Sans"/>
      <w:sz w:val="22"/>
      <w:u w:val="single"/>
    </w:rPr>
  </w:style>
  <w:style w:type="paragraph" w:styleId="Heading3">
    <w:name w:val="heading 3"/>
    <w:basedOn w:val="Normal"/>
    <w:next w:val="Normal"/>
    <w:qFormat/>
    <w:pPr>
      <w:keepNext/>
      <w:outlineLvl w:val="2"/>
    </w:pPr>
    <w:rPr>
      <w:rFonts w:ascii="Lucida Sans" w:hAnsi="Lucida Sans"/>
      <w:b/>
      <w:bCs/>
      <w:sz w:val="20"/>
    </w:rPr>
  </w:style>
  <w:style w:type="paragraph" w:styleId="Heading4">
    <w:name w:val="heading 4"/>
    <w:basedOn w:val="Normal"/>
    <w:next w:val="Normal"/>
    <w:qFormat/>
    <w:pPr>
      <w:keepNext/>
      <w:jc w:val="center"/>
      <w:outlineLvl w:val="3"/>
    </w:pPr>
    <w:rPr>
      <w:rFonts w:ascii="Copperplate Gothic Bold" w:hAnsi="Copperplate Gothic Bold"/>
      <w:b/>
      <w:bCs/>
      <w:sz w:val="3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B652C8"/>
    <w:rPr>
      <w:sz w:val="16"/>
      <w:szCs w:val="16"/>
    </w:rPr>
  </w:style>
  <w:style w:type="paragraph" w:styleId="CommentText">
    <w:name w:val="annotation text"/>
    <w:basedOn w:val="Normal"/>
    <w:link w:val="CommentTextChar"/>
    <w:rsid w:val="00B652C8"/>
    <w:rPr>
      <w:sz w:val="20"/>
      <w:szCs w:val="20"/>
    </w:rPr>
  </w:style>
  <w:style w:type="character" w:customStyle="1" w:styleId="CommentTextChar">
    <w:name w:val="Comment Text Char"/>
    <w:link w:val="CommentText"/>
    <w:rsid w:val="00B652C8"/>
    <w:rPr>
      <w:rFonts w:ascii="Futura Bk BT" w:hAnsi="Futura Bk BT"/>
    </w:rPr>
  </w:style>
  <w:style w:type="paragraph" w:styleId="CommentSubject">
    <w:name w:val="annotation subject"/>
    <w:basedOn w:val="CommentText"/>
    <w:next w:val="CommentText"/>
    <w:link w:val="CommentSubjectChar"/>
    <w:rsid w:val="00B652C8"/>
    <w:rPr>
      <w:b/>
      <w:bCs/>
    </w:rPr>
  </w:style>
  <w:style w:type="character" w:customStyle="1" w:styleId="CommentSubjectChar">
    <w:name w:val="Comment Subject Char"/>
    <w:link w:val="CommentSubject"/>
    <w:rsid w:val="00B652C8"/>
    <w:rPr>
      <w:rFonts w:ascii="Futura Bk BT" w:hAnsi="Futura Bk BT"/>
      <w:b/>
      <w:bCs/>
    </w:rPr>
  </w:style>
  <w:style w:type="paragraph" w:styleId="ListParagraph">
    <w:name w:val="List Paragraph"/>
    <w:basedOn w:val="Normal"/>
    <w:uiPriority w:val="34"/>
    <w:qFormat/>
    <w:rsid w:val="00B652C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1108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rsid w:val="008F59E2"/>
    <w:rPr>
      <w:rFonts w:ascii="Lucida Sans" w:hAnsi="Lucida Sans"/>
      <w:sz w:val="22"/>
      <w:szCs w:val="24"/>
      <w:u w:val="single"/>
    </w:rPr>
  </w:style>
  <w:style w:type="paragraph" w:styleId="Header">
    <w:name w:val="header"/>
    <w:basedOn w:val="Normal"/>
    <w:link w:val="HeaderChar"/>
    <w:rsid w:val="00810BBF"/>
    <w:pPr>
      <w:tabs>
        <w:tab w:val="center" w:pos="4680"/>
        <w:tab w:val="right" w:pos="9360"/>
      </w:tabs>
    </w:pPr>
  </w:style>
  <w:style w:type="character" w:customStyle="1" w:styleId="HeaderChar">
    <w:name w:val="Header Char"/>
    <w:link w:val="Header"/>
    <w:rsid w:val="00810BBF"/>
    <w:rPr>
      <w:rFonts w:ascii="Futura Bk BT" w:hAnsi="Futura Bk BT"/>
      <w:sz w:val="24"/>
      <w:szCs w:val="24"/>
    </w:rPr>
  </w:style>
  <w:style w:type="paragraph" w:styleId="Footer">
    <w:name w:val="footer"/>
    <w:basedOn w:val="Normal"/>
    <w:link w:val="FooterChar"/>
    <w:uiPriority w:val="99"/>
    <w:rsid w:val="00810BBF"/>
    <w:pPr>
      <w:tabs>
        <w:tab w:val="center" w:pos="4680"/>
        <w:tab w:val="right" w:pos="9360"/>
      </w:tabs>
    </w:pPr>
  </w:style>
  <w:style w:type="character" w:customStyle="1" w:styleId="FooterChar">
    <w:name w:val="Footer Char"/>
    <w:link w:val="Footer"/>
    <w:uiPriority w:val="99"/>
    <w:rsid w:val="00810BBF"/>
    <w:rPr>
      <w:rFonts w:ascii="Futura Bk BT" w:hAnsi="Futura Bk BT"/>
      <w:sz w:val="24"/>
      <w:szCs w:val="24"/>
    </w:rPr>
  </w:style>
  <w:style w:type="character" w:styleId="Hyperlink">
    <w:name w:val="Hyperlink"/>
    <w:basedOn w:val="DefaultParagraphFont"/>
    <w:uiPriority w:val="99"/>
    <w:rsid w:val="00787287"/>
    <w:rPr>
      <w:color w:val="0000FF" w:themeColor="hyperlink"/>
      <w:u w:val="single"/>
    </w:rPr>
  </w:style>
  <w:style w:type="paragraph" w:styleId="NoSpacing">
    <w:name w:val="No Spacing"/>
    <w:basedOn w:val="Normal"/>
    <w:uiPriority w:val="99"/>
    <w:qFormat/>
    <w:rsid w:val="0036423E"/>
    <w:rPr>
      <w:rFonts w:asciiTheme="minorHAnsi" w:eastAsiaTheme="minorHAnsi" w:hAnsiTheme="minorHAnsi"/>
      <w:color w:val="000000" w:themeColor="text1"/>
      <w:sz w:val="20"/>
      <w:szCs w:val="20"/>
      <w:lang w:eastAsia="ja-JP"/>
    </w:rPr>
  </w:style>
  <w:style w:type="character" w:styleId="FollowedHyperlink">
    <w:name w:val="FollowedHyperlink"/>
    <w:basedOn w:val="DefaultParagraphFont"/>
    <w:rsid w:val="009362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utura Bk BT" w:hAnsi="Futura Bk BT"/>
      <w:sz w:val="24"/>
      <w:szCs w:val="24"/>
    </w:rPr>
  </w:style>
  <w:style w:type="paragraph" w:styleId="Heading1">
    <w:name w:val="heading 1"/>
    <w:basedOn w:val="Normal"/>
    <w:next w:val="Normal"/>
    <w:qFormat/>
    <w:pPr>
      <w:keepNext/>
      <w:jc w:val="center"/>
      <w:outlineLvl w:val="0"/>
    </w:pPr>
    <w:rPr>
      <w:rFonts w:ascii="Lucida Sans" w:hAnsi="Lucida Sans"/>
      <w:b/>
      <w:bCs/>
      <w:sz w:val="20"/>
      <w:szCs w:val="28"/>
    </w:rPr>
  </w:style>
  <w:style w:type="paragraph" w:styleId="Heading2">
    <w:name w:val="heading 2"/>
    <w:basedOn w:val="Normal"/>
    <w:next w:val="Normal"/>
    <w:link w:val="Heading2Char"/>
    <w:qFormat/>
    <w:pPr>
      <w:keepNext/>
      <w:outlineLvl w:val="1"/>
    </w:pPr>
    <w:rPr>
      <w:rFonts w:ascii="Lucida Sans" w:hAnsi="Lucida Sans"/>
      <w:sz w:val="22"/>
      <w:u w:val="single"/>
    </w:rPr>
  </w:style>
  <w:style w:type="paragraph" w:styleId="Heading3">
    <w:name w:val="heading 3"/>
    <w:basedOn w:val="Normal"/>
    <w:next w:val="Normal"/>
    <w:qFormat/>
    <w:pPr>
      <w:keepNext/>
      <w:outlineLvl w:val="2"/>
    </w:pPr>
    <w:rPr>
      <w:rFonts w:ascii="Lucida Sans" w:hAnsi="Lucida Sans"/>
      <w:b/>
      <w:bCs/>
      <w:sz w:val="20"/>
    </w:rPr>
  </w:style>
  <w:style w:type="paragraph" w:styleId="Heading4">
    <w:name w:val="heading 4"/>
    <w:basedOn w:val="Normal"/>
    <w:next w:val="Normal"/>
    <w:qFormat/>
    <w:pPr>
      <w:keepNext/>
      <w:jc w:val="center"/>
      <w:outlineLvl w:val="3"/>
    </w:pPr>
    <w:rPr>
      <w:rFonts w:ascii="Copperplate Gothic Bold" w:hAnsi="Copperplate Gothic Bold"/>
      <w:b/>
      <w:bCs/>
      <w:sz w:val="3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B652C8"/>
    <w:rPr>
      <w:sz w:val="16"/>
      <w:szCs w:val="16"/>
    </w:rPr>
  </w:style>
  <w:style w:type="paragraph" w:styleId="CommentText">
    <w:name w:val="annotation text"/>
    <w:basedOn w:val="Normal"/>
    <w:link w:val="CommentTextChar"/>
    <w:rsid w:val="00B652C8"/>
    <w:rPr>
      <w:sz w:val="20"/>
      <w:szCs w:val="20"/>
    </w:rPr>
  </w:style>
  <w:style w:type="character" w:customStyle="1" w:styleId="CommentTextChar">
    <w:name w:val="Comment Text Char"/>
    <w:link w:val="CommentText"/>
    <w:rsid w:val="00B652C8"/>
    <w:rPr>
      <w:rFonts w:ascii="Futura Bk BT" w:hAnsi="Futura Bk BT"/>
    </w:rPr>
  </w:style>
  <w:style w:type="paragraph" w:styleId="CommentSubject">
    <w:name w:val="annotation subject"/>
    <w:basedOn w:val="CommentText"/>
    <w:next w:val="CommentText"/>
    <w:link w:val="CommentSubjectChar"/>
    <w:rsid w:val="00B652C8"/>
    <w:rPr>
      <w:b/>
      <w:bCs/>
    </w:rPr>
  </w:style>
  <w:style w:type="character" w:customStyle="1" w:styleId="CommentSubjectChar">
    <w:name w:val="Comment Subject Char"/>
    <w:link w:val="CommentSubject"/>
    <w:rsid w:val="00B652C8"/>
    <w:rPr>
      <w:rFonts w:ascii="Futura Bk BT" w:hAnsi="Futura Bk BT"/>
      <w:b/>
      <w:bCs/>
    </w:rPr>
  </w:style>
  <w:style w:type="paragraph" w:styleId="ListParagraph">
    <w:name w:val="List Paragraph"/>
    <w:basedOn w:val="Normal"/>
    <w:uiPriority w:val="34"/>
    <w:qFormat/>
    <w:rsid w:val="00B652C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1108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rsid w:val="008F59E2"/>
    <w:rPr>
      <w:rFonts w:ascii="Lucida Sans" w:hAnsi="Lucida Sans"/>
      <w:sz w:val="22"/>
      <w:szCs w:val="24"/>
      <w:u w:val="single"/>
    </w:rPr>
  </w:style>
  <w:style w:type="paragraph" w:styleId="Header">
    <w:name w:val="header"/>
    <w:basedOn w:val="Normal"/>
    <w:link w:val="HeaderChar"/>
    <w:rsid w:val="00810BBF"/>
    <w:pPr>
      <w:tabs>
        <w:tab w:val="center" w:pos="4680"/>
        <w:tab w:val="right" w:pos="9360"/>
      </w:tabs>
    </w:pPr>
  </w:style>
  <w:style w:type="character" w:customStyle="1" w:styleId="HeaderChar">
    <w:name w:val="Header Char"/>
    <w:link w:val="Header"/>
    <w:rsid w:val="00810BBF"/>
    <w:rPr>
      <w:rFonts w:ascii="Futura Bk BT" w:hAnsi="Futura Bk BT"/>
      <w:sz w:val="24"/>
      <w:szCs w:val="24"/>
    </w:rPr>
  </w:style>
  <w:style w:type="paragraph" w:styleId="Footer">
    <w:name w:val="footer"/>
    <w:basedOn w:val="Normal"/>
    <w:link w:val="FooterChar"/>
    <w:uiPriority w:val="99"/>
    <w:rsid w:val="00810BBF"/>
    <w:pPr>
      <w:tabs>
        <w:tab w:val="center" w:pos="4680"/>
        <w:tab w:val="right" w:pos="9360"/>
      </w:tabs>
    </w:pPr>
  </w:style>
  <w:style w:type="character" w:customStyle="1" w:styleId="FooterChar">
    <w:name w:val="Footer Char"/>
    <w:link w:val="Footer"/>
    <w:uiPriority w:val="99"/>
    <w:rsid w:val="00810BBF"/>
    <w:rPr>
      <w:rFonts w:ascii="Futura Bk BT" w:hAnsi="Futura Bk BT"/>
      <w:sz w:val="24"/>
      <w:szCs w:val="24"/>
    </w:rPr>
  </w:style>
  <w:style w:type="character" w:styleId="Hyperlink">
    <w:name w:val="Hyperlink"/>
    <w:basedOn w:val="DefaultParagraphFont"/>
    <w:uiPriority w:val="99"/>
    <w:rsid w:val="00787287"/>
    <w:rPr>
      <w:color w:val="0000FF" w:themeColor="hyperlink"/>
      <w:u w:val="single"/>
    </w:rPr>
  </w:style>
  <w:style w:type="paragraph" w:styleId="NoSpacing">
    <w:name w:val="No Spacing"/>
    <w:basedOn w:val="Normal"/>
    <w:uiPriority w:val="99"/>
    <w:qFormat/>
    <w:rsid w:val="0036423E"/>
    <w:rPr>
      <w:rFonts w:asciiTheme="minorHAnsi" w:eastAsiaTheme="minorHAnsi" w:hAnsiTheme="minorHAnsi"/>
      <w:color w:val="000000" w:themeColor="text1"/>
      <w:sz w:val="20"/>
      <w:szCs w:val="20"/>
      <w:lang w:eastAsia="ja-JP"/>
    </w:rPr>
  </w:style>
  <w:style w:type="character" w:styleId="FollowedHyperlink">
    <w:name w:val="FollowedHyperlink"/>
    <w:basedOn w:val="DefaultParagraphFont"/>
    <w:rsid w:val="00936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6005">
      <w:bodyDiv w:val="1"/>
      <w:marLeft w:val="0"/>
      <w:marRight w:val="0"/>
      <w:marTop w:val="0"/>
      <w:marBottom w:val="0"/>
      <w:divBdr>
        <w:top w:val="none" w:sz="0" w:space="0" w:color="auto"/>
        <w:left w:val="none" w:sz="0" w:space="0" w:color="auto"/>
        <w:bottom w:val="none" w:sz="0" w:space="0" w:color="auto"/>
        <w:right w:val="none" w:sz="0" w:space="0" w:color="auto"/>
      </w:divBdr>
    </w:div>
    <w:div w:id="1391421821">
      <w:bodyDiv w:val="1"/>
      <w:marLeft w:val="0"/>
      <w:marRight w:val="0"/>
      <w:marTop w:val="0"/>
      <w:marBottom w:val="0"/>
      <w:divBdr>
        <w:top w:val="none" w:sz="0" w:space="0" w:color="auto"/>
        <w:left w:val="none" w:sz="0" w:space="0" w:color="auto"/>
        <w:bottom w:val="none" w:sz="0" w:space="0" w:color="auto"/>
        <w:right w:val="none" w:sz="0" w:space="0" w:color="auto"/>
      </w:divBdr>
    </w:div>
    <w:div w:id="1410425651">
      <w:bodyDiv w:val="1"/>
      <w:marLeft w:val="0"/>
      <w:marRight w:val="0"/>
      <w:marTop w:val="0"/>
      <w:marBottom w:val="0"/>
      <w:divBdr>
        <w:top w:val="none" w:sz="0" w:space="0" w:color="auto"/>
        <w:left w:val="none" w:sz="0" w:space="0" w:color="auto"/>
        <w:bottom w:val="none" w:sz="0" w:space="0" w:color="auto"/>
        <w:right w:val="none" w:sz="0" w:space="0" w:color="auto"/>
      </w:divBdr>
    </w:div>
    <w:div w:id="19497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ccs.odu.edu/mobilemonarch/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International Student Emergency Loan</vt:lpstr>
    </vt:vector>
  </TitlesOfParts>
  <Company>Old Dominion University</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International Student Emergency Loan</dc:title>
  <dc:creator>seser</dc:creator>
  <cp:lastModifiedBy>Mims, Stella V.</cp:lastModifiedBy>
  <cp:revision>2</cp:revision>
  <cp:lastPrinted>2014-07-23T16:04:00Z</cp:lastPrinted>
  <dcterms:created xsi:type="dcterms:W3CDTF">2014-07-23T16:06:00Z</dcterms:created>
  <dcterms:modified xsi:type="dcterms:W3CDTF">2014-07-23T16:06:00Z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-1038063971</vt:i4>
  </property>
</Properties>
</file>